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37" w:rsidRDefault="00B66A37" w:rsidP="008157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АДМИНИСТРАЦИЯ</w:t>
      </w: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66A37" w:rsidRPr="00BA5453" w:rsidRDefault="00CF2B6A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gramStart"/>
      <w:r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 w:rsidR="00B66A37" w:rsidRPr="00BA5453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B66A37" w:rsidRPr="00BA5453" w:rsidRDefault="00B66A37" w:rsidP="00B66A37">
      <w:pPr>
        <w:spacing w:after="0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B66A37" w:rsidRPr="00BA5453" w:rsidRDefault="00B66A37" w:rsidP="00B66A37">
      <w:pPr>
        <w:spacing w:after="0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 xml:space="preserve">                                                      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66A37" w:rsidRPr="00BA5453" w:rsidTr="00E07ABD">
        <w:tc>
          <w:tcPr>
            <w:tcW w:w="5070" w:type="dxa"/>
          </w:tcPr>
          <w:p w:rsidR="00B66A37" w:rsidRDefault="00B66A37" w:rsidP="00E07AB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B66A37" w:rsidRPr="00BA5453" w:rsidRDefault="00B66A37" w:rsidP="00E07AB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B66A37" w:rsidRDefault="00CF2B6A" w:rsidP="00B66A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От 07.06.2016г. № 58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Об утверждении Положения о комиссии по соблюдению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требований к служебному поведению муниципальных</w:t>
      </w:r>
    </w:p>
    <w:p w:rsid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служащих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АМО « </w:t>
      </w:r>
      <w:proofErr w:type="gramStart"/>
      <w:r w:rsidR="00CF2B6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Жан-Аульский</w:t>
      </w:r>
      <w:proofErr w:type="gramEnd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сельсовет»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и урегулированию конфликта интересов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 от 02.03.2007 года № 25-ФЗ (с изменениями и дополнениями) "О муниципальной службе в Российской Федерации", Федеральным законом  от 25.12.2008 года № 273-ФЗ "О противодействии коррупции", Указом Президента Российской Федерации от 01.07.2010 г. № 821 "О комиссиях по соблюдению требований к служебному поведению федеральных государственных служащих и урегулированию конфликта интересов" (в ред. от 08.03.2015 г.),  Администрация муниципального образования «</w:t>
      </w:r>
      <w:r w:rsidR="00CF2B6A">
        <w:rPr>
          <w:rFonts w:ascii="Arial" w:eastAsia="Times New Roman" w:hAnsi="Arial" w:cs="Arial"/>
          <w:sz w:val="24"/>
          <w:szCs w:val="24"/>
          <w:lang w:eastAsia="ru-RU"/>
        </w:rPr>
        <w:t>Жан-Аульский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сельсовет»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B66A37" w:rsidRPr="00B66A37" w:rsidRDefault="00B66A37" w:rsidP="00B66A3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интересов. (Приложение 1).</w:t>
      </w:r>
    </w:p>
    <w:p w:rsidR="00B66A37" w:rsidRPr="00B66A37" w:rsidRDefault="00B66A37" w:rsidP="00B66A3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администрации муниципального образования «</w:t>
      </w:r>
      <w:proofErr w:type="gramStart"/>
      <w:r w:rsidR="00CF2B6A">
        <w:rPr>
          <w:rFonts w:ascii="Arial" w:eastAsia="Times New Roman" w:hAnsi="Arial" w:cs="Arial"/>
          <w:sz w:val="24"/>
          <w:szCs w:val="24"/>
          <w:lang w:eastAsia="ru-RU"/>
        </w:rPr>
        <w:t>Жан-Аульский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сельсовет»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B66A37" w:rsidRPr="00B66A37" w:rsidRDefault="00B66A37" w:rsidP="00B66A37">
      <w:pPr>
        <w:shd w:val="clear" w:color="auto" w:fill="FFFFFF"/>
        <w:tabs>
          <w:tab w:val="num" w:pos="142"/>
        </w:tabs>
        <w:spacing w:after="0" w:line="240" w:lineRule="auto"/>
        <w:ind w:left="142" w:hanging="295"/>
        <w:jc w:val="both"/>
        <w:rPr>
          <w:rFonts w:ascii="Arial" w:eastAsia="Arial Unicode MS" w:hAnsi="Arial" w:cs="Arial"/>
          <w:bCs/>
          <w:kern w:val="1"/>
          <w:sz w:val="24"/>
          <w:szCs w:val="24"/>
          <w:u w:val="single"/>
          <w:lang w:eastAsia="zh-CN" w:bidi="hi-IN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3. Обнародовать настоящее постановление </w:t>
      </w:r>
      <w:r w:rsidRPr="00B66A37">
        <w:rPr>
          <w:rFonts w:ascii="Arial" w:eastAsia="Times New Roman" w:hAnsi="Arial" w:cs="Arial"/>
          <w:sz w:val="24"/>
          <w:szCs w:val="24"/>
        </w:rPr>
        <w:t xml:space="preserve"> на стендах администрации и поселковой библиотеке, а также  на официальном сайте муниципального образования  «</w:t>
      </w:r>
      <w:proofErr w:type="gramStart"/>
      <w:r w:rsidR="00CF2B6A">
        <w:rPr>
          <w:rFonts w:ascii="Arial" w:eastAsia="Times New Roman" w:hAnsi="Arial" w:cs="Arial"/>
          <w:sz w:val="24"/>
          <w:szCs w:val="24"/>
        </w:rPr>
        <w:t>Жан-Аульский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</w:rPr>
        <w:t xml:space="preserve">сельсовет» </w:t>
      </w:r>
      <w:hyperlink r:id="rId7" w:history="1">
        <w:r w:rsidR="00CF2B6A" w:rsidRPr="00691B3D">
          <w:rPr>
            <w:rStyle w:val="a5"/>
            <w:sz w:val="26"/>
            <w:szCs w:val="26"/>
          </w:rPr>
          <w:t>http://</w:t>
        </w:r>
        <w:proofErr w:type="spellStart"/>
        <w:r w:rsidR="00CF2B6A" w:rsidRPr="00691B3D">
          <w:rPr>
            <w:rStyle w:val="a5"/>
            <w:sz w:val="26"/>
            <w:szCs w:val="26"/>
            <w:lang w:val="en-US"/>
          </w:rPr>
          <w:t>zhanaulskjiselsovet</w:t>
        </w:r>
        <w:proofErr w:type="spellEnd"/>
        <w:r w:rsidR="00CF2B6A" w:rsidRPr="00691B3D">
          <w:rPr>
            <w:rStyle w:val="a5"/>
            <w:sz w:val="26"/>
            <w:szCs w:val="26"/>
          </w:rPr>
          <w:t>.</w:t>
        </w:r>
        <w:proofErr w:type="spellStart"/>
        <w:r w:rsidR="00CF2B6A" w:rsidRPr="00691B3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CF2B6A" w:rsidRPr="00CF2B6A">
        <w:rPr>
          <w:sz w:val="26"/>
          <w:szCs w:val="26"/>
        </w:rPr>
        <w:t xml:space="preserve"> </w:t>
      </w:r>
      <w:bookmarkStart w:id="0" w:name="_GoBack"/>
      <w:bookmarkEnd w:id="0"/>
      <w:r w:rsidR="008157F4">
        <w:rPr>
          <w:sz w:val="26"/>
          <w:szCs w:val="26"/>
        </w:rPr>
        <w:t xml:space="preserve"> .</w:t>
      </w:r>
    </w:p>
    <w:p w:rsidR="00B66A37" w:rsidRPr="00B66A37" w:rsidRDefault="00B66A37" w:rsidP="00B66A37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B66A37" w:rsidRPr="00B66A37" w:rsidRDefault="00B66A37" w:rsidP="00B66A37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7F4" w:rsidRDefault="00B66A37" w:rsidP="00815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gramStart"/>
      <w:r w:rsidR="00CF2B6A">
        <w:rPr>
          <w:rFonts w:ascii="Arial" w:eastAsia="Times New Roman" w:hAnsi="Arial" w:cs="Arial"/>
          <w:sz w:val="24"/>
          <w:szCs w:val="24"/>
          <w:lang w:eastAsia="ru-RU"/>
        </w:rPr>
        <w:t>Жан-Аульский</w:t>
      </w:r>
      <w:proofErr w:type="gramEnd"/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-                            </w:t>
      </w:r>
      <w:proofErr w:type="spellStart"/>
      <w:r w:rsidR="00CF2B6A">
        <w:rPr>
          <w:rFonts w:ascii="Arial" w:eastAsia="Times New Roman" w:hAnsi="Arial" w:cs="Arial"/>
          <w:sz w:val="24"/>
          <w:szCs w:val="24"/>
          <w:lang w:eastAsia="ru-RU"/>
        </w:rPr>
        <w:t>Н.А.Махова</w:t>
      </w:r>
      <w:proofErr w:type="spellEnd"/>
    </w:p>
    <w:p w:rsidR="00CF2B6A" w:rsidRDefault="00CF2B6A" w:rsidP="00815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B6A" w:rsidRPr="00B66A37" w:rsidRDefault="00CF2B6A" w:rsidP="00815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B66A37" w:rsidRPr="00B66A37" w:rsidRDefault="00B66A37" w:rsidP="008157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="00CF2B6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Жан-Аульский</w:t>
      </w:r>
      <w:proofErr w:type="gramEnd"/>
      <w:r w:rsidR="008157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сельсовет»</w:t>
      </w:r>
    </w:p>
    <w:p w:rsidR="00B66A37" w:rsidRPr="008157F4" w:rsidRDefault="00B66A37" w:rsidP="00B66A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от 0</w:t>
      </w:r>
      <w:r w:rsidR="008157F4"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7</w:t>
      </w:r>
      <w:r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.06.2016г. № </w:t>
      </w:r>
      <w:r w:rsidR="00CF2B6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58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 комиссии по соблюдению   требований к служебному поведению муниципальных служащих и урегулированию конфликта интересов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</w:t>
      </w:r>
      <w:proofErr w:type="gramStart"/>
      <w:r w:rsidR="00CF2B6A">
        <w:rPr>
          <w:rFonts w:ascii="Arial" w:eastAsia="Times New Roman" w:hAnsi="Arial" w:cs="Arial"/>
          <w:sz w:val="24"/>
          <w:szCs w:val="24"/>
          <w:lang w:eastAsia="ru-RU"/>
        </w:rPr>
        <w:t>Жан-Аульский</w:t>
      </w:r>
      <w:proofErr w:type="gramEnd"/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сельсовет»  и урегулированию конфликта интересов (далее — комиссия), образуемая в органах местного самоуправления в соответствии с Федеральным законом от 25 декабря 2008 г. N 273-ФЗ «О противодействии коррупции».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Комиссия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Астраханской области, муниципальными правовыми актами, настоящим Положением.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 </w:t>
      </w: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комиссии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 являются: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б) осуществление в муниципальном органе мер по предупреждению коррупции;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в) обеспечение условий для добросовестного и эффективного исполнения служебных обязанностей муниципальными служащими;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г) исключение злоупотреблений со стороны муниципальных служащих на муниципальной службе.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5. Порядок формирования и деятельности комиссии, а также ее состав определяются нормативным правовым актом органа местного самоуправления.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 В состав комиссии входят председатель комиссии, его заместитель, назначаемый главой администрации МО «</w:t>
      </w:r>
      <w:proofErr w:type="gramStart"/>
      <w:r w:rsidR="00CF2B6A">
        <w:rPr>
          <w:rFonts w:ascii="Arial" w:eastAsia="Times New Roman" w:hAnsi="Arial" w:cs="Arial"/>
          <w:sz w:val="24"/>
          <w:szCs w:val="24"/>
          <w:lang w:eastAsia="ru-RU"/>
        </w:rPr>
        <w:t>Жан-Аульский</w:t>
      </w:r>
      <w:proofErr w:type="gramEnd"/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7F4"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» из числа членов комиссии, замещающих должности муниципальной службы в Администрации МО «</w:t>
      </w:r>
      <w:r w:rsidR="00CF2B6A">
        <w:rPr>
          <w:rFonts w:ascii="Arial" w:eastAsia="Times New Roman" w:hAnsi="Arial" w:cs="Arial"/>
          <w:sz w:val="24"/>
          <w:szCs w:val="24"/>
          <w:lang w:eastAsia="ru-RU"/>
        </w:rPr>
        <w:t>Жан-Аульский</w:t>
      </w:r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7F4"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6. В состав комиссии входят: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а) должностное лицо кадровой службы, ответственное за работу по профилактике коррупционных и иных правонарушений, муниципальные служащие муниципального органа, определяемые его руководителем.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7. Руководитель органа местного самоуправления   может принять решение о включении в состав комиссии: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а) представителя общественного совета, образованного при органе местного самоуправления;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б) представителя общественной организации ветеранов, созданной в органе местного самоуправления;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в) представителя профсоюзной организации, действующей в установленном порядке в муниципальном органе.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8.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10. В заседаниях комиссии с правом совещательного голоса участвуют: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а) представление руководителем органа  местного самоуправления материалов проверки, свидетельствующих: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расходах, имуществе и обязательствах имущественного характера своих,  супруга (супруги) и несовершеннолетних детей;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б)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 муниципальным нормативным правовым актом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- заявление муниципального служащего о невозможности выполнить требования Федерального </w:t>
      </w:r>
      <w:hyperlink r:id="rId8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 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в) представление руководителя органа местного самоуправления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органе местного самоуправления  мер по предупреждению коррупции.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г) представление руководителем органа 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д) поступившее в соответствии с </w:t>
      </w:r>
      <w:hyperlink r:id="rId10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Федерального закона от 25 декабря 2008 г. N 273-ФЗ «О противодействии коррупции» и </w:t>
      </w:r>
      <w:hyperlink r:id="rId11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статьей 64.1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Трудового кодекса Российской Федерации в орган местного самоуправления   уведомление коммерческой или некоммерческой организации о заключении с гражданином, замещавшим должность муниципальной службы в органе  местного самоуправления, 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 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е)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 должностному лицу кадровой службы, ответственному за работу по профилактике коррупционных и иных правонарушений.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предполагаемый срок его действия, сумма оплаты за выполнение (оказание) по договору работ (услуг). Должностным лицом  кадровой службы органа местного самоуправления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2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 декабря 2008 г.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14.3. Уведомление, указанное в подпункте «г» пункта 13 настоящего Положения, рассматривается должностным лицом  кадровой службы органа 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hyperlink r:id="rId13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 декабря 2008 г. N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15.1 и 15.2 настоящего Положения.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15.2.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22.1. По итогам рассмотрения вопроса, указанного в </w:t>
      </w:r>
      <w:hyperlink r:id="rId14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«г» пункта 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признать, что сведения, представленные муниципальным служащим в соответствии с </w:t>
      </w:r>
      <w:hyperlink r:id="rId15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«О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б) признать, что сведения, представленные муниципальным служащим в соответствии с </w:t>
      </w:r>
      <w:hyperlink r:id="rId16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«О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23. По итогам рассмотрения вопроса, указанного в </w:t>
      </w:r>
      <w:hyperlink r:id="rId17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абзаце четвертом подпункта «б» пункта 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признать, что обстоятельства, препятствующие выполнению требований Федерального </w:t>
      </w:r>
      <w:hyperlink r:id="rId18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б) признать, что обстоятельства, препятствующие выполнению требований Федерального </w:t>
      </w:r>
      <w:hyperlink r:id="rId19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 местного самоуправления применить к муниципальному 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24. По итогам рассмотрения вопросов, указанных в подпунктах «а», «б», «г» пункта 13 настоящего Положения, и при наличии к тому оснований комиссия может принять иное решение, чем это предусмотрено пунктами 20 — 22, 21.1 настоящего Положения. Основания и мотивы принятия такого решения должны быть отражены в протоколе заседания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25. По итогам рассмотрения вопроса, указанного в </w:t>
      </w:r>
      <w:hyperlink r:id="rId20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«д» пункта 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в отношении гражданина, замещавшего должность муниципальной  службы в органе местного самоуправления,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1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26.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27. По результатам рассмотрения вопроса, предусмотренного  подпунктом "е" пункта 13 настоящего Положения, комиссия должна принять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муниципальными служащими должностных обязанностей конфликт интересов отсутствует;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при исполнении муниципальными служащими должностных обязанностей личная заинтересованность приводит или может привести к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конфликту интересов. В этом случае комиссия рекомендует муниципальному служащему и (или) руководителю муниципального органа  принять меры по урегулированию конфликта интересов или  по недопущению его возникновения;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применять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29.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органа 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31. В протоколе заседания комиссии указываются: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дата заседания комиссии, фамилии, имена, отчества членов комиссии и других лиц, присутствующих на заседании;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в) предъявляемые к муниципальному служащему претензии, материалы, на которых они основываются;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г) содержание пояснений муниципального служащего и других лиц по существу предъявляемых претензий;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д) фамилии, имена, отчества выступивших на заседании лиц и краткое изложение их выступлений;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ж) другие сведения;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з) результаты голосования;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и) решение и обоснование его принятия.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33.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37.1. Выписка из решения комиссии, заверенная подписью секретаря комиссии и печатью органа,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к Постановлению</w:t>
      </w:r>
    </w:p>
    <w:p w:rsidR="004F5671" w:rsidRDefault="004F5671" w:rsidP="004F5671">
      <w:pPr>
        <w:spacing w:after="0"/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АМО « </w:t>
      </w:r>
      <w:proofErr w:type="gramStart"/>
      <w:r w:rsidR="00CF2B6A"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                                                                                                                                                                          </w:t>
      </w:r>
    </w:p>
    <w:p w:rsidR="004F5671" w:rsidRDefault="004F5671" w:rsidP="004F56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От 07.06. 201</w:t>
      </w:r>
      <w:r w:rsidR="00F83F01">
        <w:rPr>
          <w:rFonts w:ascii="Arial" w:hAnsi="Arial" w:cs="Arial"/>
        </w:rPr>
        <w:t>6</w:t>
      </w:r>
      <w:r w:rsidR="00CF2B6A">
        <w:rPr>
          <w:rFonts w:ascii="Arial" w:hAnsi="Arial" w:cs="Arial"/>
        </w:rPr>
        <w:t xml:space="preserve"> г. N 58</w:t>
      </w:r>
    </w:p>
    <w:p w:rsidR="004F5671" w:rsidRDefault="004F5671" w:rsidP="004F5671">
      <w:pPr>
        <w:spacing w:after="0"/>
        <w:jc w:val="both"/>
        <w:rPr>
          <w:rFonts w:ascii="Arial" w:hAnsi="Arial" w:cs="Arial"/>
        </w:rPr>
      </w:pPr>
    </w:p>
    <w:p w:rsidR="004F5671" w:rsidRDefault="004F5671" w:rsidP="004F5671">
      <w:pPr>
        <w:spacing w:after="0"/>
        <w:jc w:val="both"/>
        <w:rPr>
          <w:rFonts w:ascii="Arial" w:hAnsi="Arial" w:cs="Arial"/>
        </w:rPr>
      </w:pPr>
    </w:p>
    <w:p w:rsidR="004F5671" w:rsidRDefault="004F5671" w:rsidP="004F5671">
      <w:pPr>
        <w:spacing w:after="0"/>
        <w:jc w:val="both"/>
        <w:rPr>
          <w:rFonts w:ascii="Arial" w:hAnsi="Arial" w:cs="Arial"/>
        </w:rPr>
      </w:pPr>
    </w:p>
    <w:p w:rsidR="004F5671" w:rsidRDefault="004F5671" w:rsidP="004F56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4F5671" w:rsidRDefault="004F5671" w:rsidP="004F5671">
      <w:pPr>
        <w:spacing w:after="0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комиссии по соблюдению требований к  служебному поведению муниципальных служащих и урегулированию конфликта интересов   </w:t>
      </w:r>
    </w:p>
    <w:p w:rsidR="004F5671" w:rsidRDefault="004F5671" w:rsidP="004F5671">
      <w:pPr>
        <w:rPr>
          <w:rFonts w:ascii="Arial" w:hAnsi="Arial" w:cs="Arial"/>
        </w:rPr>
      </w:pPr>
    </w:p>
    <w:tbl>
      <w:tblPr>
        <w:tblW w:w="10050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6845"/>
      </w:tblGrid>
      <w:tr w:rsidR="004F5671" w:rsidTr="003D4591">
        <w:trPr>
          <w:tblCellSpacing w:w="14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Default="004F5671" w:rsidP="0017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Default="004F5671" w:rsidP="0017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4F5671" w:rsidTr="003D4591">
        <w:trPr>
          <w:tblCellSpacing w:w="14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71" w:rsidRDefault="00CF2B6A" w:rsidP="001715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Махова</w:t>
            </w:r>
            <w:proofErr w:type="spellEnd"/>
            <w:r>
              <w:rPr>
                <w:rFonts w:ascii="Arial" w:hAnsi="Arial" w:cs="Arial"/>
              </w:rPr>
              <w:t xml:space="preserve"> Надежда Анатольевна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71" w:rsidRDefault="004F5671" w:rsidP="00CF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председатель Совета  МО «</w:t>
            </w:r>
            <w:r w:rsidR="00CF2B6A">
              <w:rPr>
                <w:rFonts w:ascii="Arial" w:hAnsi="Arial" w:cs="Arial"/>
              </w:rPr>
              <w:t>Жан-Аульский</w:t>
            </w:r>
            <w:r>
              <w:rPr>
                <w:rFonts w:ascii="Arial" w:hAnsi="Arial" w:cs="Arial"/>
              </w:rPr>
              <w:t xml:space="preserve"> сельсовет»- председатель комиссии</w:t>
            </w:r>
          </w:p>
        </w:tc>
      </w:tr>
      <w:tr w:rsidR="004F5671" w:rsidTr="003D4591">
        <w:trPr>
          <w:tblCellSpacing w:w="14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71" w:rsidRDefault="00CF2B6A" w:rsidP="0098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Алиева </w:t>
            </w:r>
            <w:proofErr w:type="spellStart"/>
            <w:r>
              <w:rPr>
                <w:rFonts w:ascii="Arial" w:hAnsi="Arial" w:cs="Arial"/>
              </w:rPr>
              <w:t>Рузия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Жабарутовна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71" w:rsidRDefault="00985B0C" w:rsidP="00563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отдела</w:t>
            </w:r>
            <w:r w:rsidR="004F5671">
              <w:rPr>
                <w:rFonts w:ascii="Arial" w:hAnsi="Arial" w:cs="Arial"/>
              </w:rPr>
              <w:t>, заместитель председателя  комиссии</w:t>
            </w:r>
            <w:r w:rsidR="00563781">
              <w:rPr>
                <w:rFonts w:ascii="Arial" w:hAnsi="Arial" w:cs="Arial"/>
              </w:rPr>
              <w:t xml:space="preserve"> (муниципальный служащий</w:t>
            </w:r>
            <w:proofErr w:type="gramStart"/>
            <w:r w:rsidR="00563781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4F5671" w:rsidTr="003D4591">
        <w:trPr>
          <w:tblCellSpacing w:w="14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71" w:rsidRDefault="00CF2B6A" w:rsidP="00985B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Саскаева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Мугульсун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Гайдуллаевна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1" w:rsidRDefault="00985B0C" w:rsidP="00CF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 ветеранов МО «</w:t>
            </w:r>
            <w:proofErr w:type="gramStart"/>
            <w:r w:rsidR="00CF2B6A">
              <w:rPr>
                <w:rFonts w:ascii="Arial" w:hAnsi="Arial" w:cs="Arial"/>
              </w:rPr>
              <w:t>Жан-Аульский</w:t>
            </w:r>
            <w:proofErr w:type="gramEnd"/>
            <w:r>
              <w:rPr>
                <w:rFonts w:ascii="Arial" w:hAnsi="Arial" w:cs="Arial"/>
              </w:rPr>
              <w:t xml:space="preserve"> сельсовет»</w:t>
            </w:r>
          </w:p>
        </w:tc>
      </w:tr>
      <w:tr w:rsidR="004F5671" w:rsidTr="003D4591">
        <w:trPr>
          <w:trHeight w:val="657"/>
          <w:tblCellSpacing w:w="14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71" w:rsidRDefault="00CF2B6A" w:rsidP="0017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Алиева Фатима </w:t>
            </w:r>
            <w:proofErr w:type="spellStart"/>
            <w:r>
              <w:rPr>
                <w:rFonts w:ascii="Arial" w:hAnsi="Arial" w:cs="Arial"/>
              </w:rPr>
              <w:t>Кубчасаровна</w:t>
            </w:r>
            <w:proofErr w:type="spellEnd"/>
            <w:r w:rsidR="004F56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1" w:rsidRDefault="00CF2B6A" w:rsidP="00CF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4F5671">
              <w:rPr>
                <w:rFonts w:ascii="Arial" w:hAnsi="Arial" w:cs="Arial"/>
              </w:rPr>
              <w:t xml:space="preserve"> МО «</w:t>
            </w:r>
            <w:proofErr w:type="gramStart"/>
            <w:r>
              <w:rPr>
                <w:rFonts w:ascii="Arial" w:hAnsi="Arial" w:cs="Arial"/>
              </w:rPr>
              <w:t>Жан-Аульский</w:t>
            </w:r>
            <w:proofErr w:type="gramEnd"/>
            <w:r w:rsidR="004F5671">
              <w:rPr>
                <w:rFonts w:ascii="Arial" w:hAnsi="Arial" w:cs="Arial"/>
              </w:rPr>
              <w:t xml:space="preserve"> сельсовет»</w:t>
            </w:r>
          </w:p>
        </w:tc>
      </w:tr>
      <w:tr w:rsidR="00985B0C" w:rsidTr="003D4591">
        <w:trPr>
          <w:trHeight w:val="657"/>
          <w:tblCellSpacing w:w="14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C" w:rsidRDefault="00CF2B6A" w:rsidP="001715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Икенова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Зульфия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Зинуллаевна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C" w:rsidRDefault="00CF2B6A" w:rsidP="008B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МО «</w:t>
            </w:r>
            <w:proofErr w:type="gramStart"/>
            <w:r>
              <w:rPr>
                <w:rFonts w:ascii="Arial" w:hAnsi="Arial" w:cs="Arial"/>
              </w:rPr>
              <w:t>Жан-Аульский</w:t>
            </w:r>
            <w:proofErr w:type="gramEnd"/>
            <w:r>
              <w:rPr>
                <w:rFonts w:ascii="Arial" w:hAnsi="Arial" w:cs="Arial"/>
              </w:rPr>
              <w:t xml:space="preserve"> сельсовет»</w:t>
            </w:r>
          </w:p>
        </w:tc>
      </w:tr>
    </w:tbl>
    <w:p w:rsidR="004F5671" w:rsidRDefault="004F5671" w:rsidP="004F5671">
      <w:pPr>
        <w:jc w:val="both"/>
        <w:rPr>
          <w:rFonts w:ascii="Arial" w:eastAsia="Times New Roman" w:hAnsi="Arial" w:cs="Arial"/>
          <w:lang w:eastAsia="ru-RU"/>
        </w:rPr>
      </w:pPr>
    </w:p>
    <w:p w:rsidR="004F5671" w:rsidRPr="00C233D5" w:rsidRDefault="004F5671" w:rsidP="004F5671">
      <w:pPr>
        <w:tabs>
          <w:tab w:val="left" w:pos="5190"/>
        </w:tabs>
        <w:rPr>
          <w:lang w:eastAsia="ru-RU"/>
        </w:rPr>
      </w:pPr>
    </w:p>
    <w:p w:rsidR="0063394A" w:rsidRDefault="0063394A" w:rsidP="00BA545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sectPr w:rsidR="0063394A" w:rsidSect="00F5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B4B"/>
    <w:multiLevelType w:val="multilevel"/>
    <w:tmpl w:val="366C1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0E349EE"/>
    <w:multiLevelType w:val="hybridMultilevel"/>
    <w:tmpl w:val="AD48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138DF"/>
    <w:multiLevelType w:val="hybridMultilevel"/>
    <w:tmpl w:val="5FB657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47098B"/>
    <w:multiLevelType w:val="multilevel"/>
    <w:tmpl w:val="8350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2"/>
    <w:rsid w:val="000806BB"/>
    <w:rsid w:val="000975A0"/>
    <w:rsid w:val="000E4B57"/>
    <w:rsid w:val="001278AF"/>
    <w:rsid w:val="001428A2"/>
    <w:rsid w:val="001E457F"/>
    <w:rsid w:val="001E4918"/>
    <w:rsid w:val="00282640"/>
    <w:rsid w:val="002A0CCD"/>
    <w:rsid w:val="00367A9F"/>
    <w:rsid w:val="00386191"/>
    <w:rsid w:val="003D4591"/>
    <w:rsid w:val="00460DFB"/>
    <w:rsid w:val="004D3D4C"/>
    <w:rsid w:val="004F5671"/>
    <w:rsid w:val="00563781"/>
    <w:rsid w:val="0058337E"/>
    <w:rsid w:val="005C076F"/>
    <w:rsid w:val="0063394A"/>
    <w:rsid w:val="006A63F9"/>
    <w:rsid w:val="00702329"/>
    <w:rsid w:val="00731FBB"/>
    <w:rsid w:val="00757205"/>
    <w:rsid w:val="007C4AC7"/>
    <w:rsid w:val="007D5193"/>
    <w:rsid w:val="007E4972"/>
    <w:rsid w:val="007F7FB4"/>
    <w:rsid w:val="00800783"/>
    <w:rsid w:val="008157F4"/>
    <w:rsid w:val="008450A9"/>
    <w:rsid w:val="008747AA"/>
    <w:rsid w:val="00884F32"/>
    <w:rsid w:val="008B6A5F"/>
    <w:rsid w:val="00985B0C"/>
    <w:rsid w:val="00986038"/>
    <w:rsid w:val="00997477"/>
    <w:rsid w:val="00A15140"/>
    <w:rsid w:val="00A83366"/>
    <w:rsid w:val="00B66A37"/>
    <w:rsid w:val="00B839BE"/>
    <w:rsid w:val="00BA5453"/>
    <w:rsid w:val="00BA5458"/>
    <w:rsid w:val="00BA6DB7"/>
    <w:rsid w:val="00BB26AC"/>
    <w:rsid w:val="00BC6AF2"/>
    <w:rsid w:val="00BD4609"/>
    <w:rsid w:val="00BE5027"/>
    <w:rsid w:val="00BE646A"/>
    <w:rsid w:val="00C233D5"/>
    <w:rsid w:val="00C81394"/>
    <w:rsid w:val="00CA0CE3"/>
    <w:rsid w:val="00CF2B6A"/>
    <w:rsid w:val="00E537E1"/>
    <w:rsid w:val="00E86AE7"/>
    <w:rsid w:val="00EA4A99"/>
    <w:rsid w:val="00EB6FB6"/>
    <w:rsid w:val="00EC7206"/>
    <w:rsid w:val="00F00B5E"/>
    <w:rsid w:val="00F52E2D"/>
    <w:rsid w:val="00F83C59"/>
    <w:rsid w:val="00F83F01"/>
    <w:rsid w:val="00F84FD1"/>
    <w:rsid w:val="00FC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4A99"/>
  </w:style>
  <w:style w:type="character" w:styleId="a5">
    <w:name w:val="Hyperlink"/>
    <w:basedOn w:val="a0"/>
    <w:uiPriority w:val="99"/>
    <w:unhideWhenUsed/>
    <w:rsid w:val="00EA4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94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86191"/>
  </w:style>
  <w:style w:type="paragraph" w:styleId="a8">
    <w:name w:val="List Paragraph"/>
    <w:basedOn w:val="a"/>
    <w:uiPriority w:val="34"/>
    <w:qFormat/>
    <w:rsid w:val="0038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4A99"/>
  </w:style>
  <w:style w:type="character" w:styleId="a5">
    <w:name w:val="Hyperlink"/>
    <w:basedOn w:val="a0"/>
    <w:uiPriority w:val="99"/>
    <w:unhideWhenUsed/>
    <w:rsid w:val="00EA4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94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86191"/>
  </w:style>
  <w:style w:type="paragraph" w:styleId="a8">
    <w:name w:val="List Paragraph"/>
    <w:basedOn w:val="a"/>
    <w:uiPriority w:val="34"/>
    <w:qFormat/>
    <w:rsid w:val="0038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9C5460F7BDB2FA5869F04B499D8DBC4B43D6EEe4PBO" TargetMode="External"/><Relationship Id="rId13" Type="http://schemas.openxmlformats.org/officeDocument/2006/relationships/hyperlink" Target="consultantplus://offline/ref=E392CA56B84F9B0065D08D08404FA6BFCEB00A33F4D6573F2D98D0CDACDC7E97AECA83D3W9OFO" TargetMode="External"/><Relationship Id="rId18" Type="http://schemas.openxmlformats.org/officeDocument/2006/relationships/hyperlink" Target="consultantplus://offline/ref=566C613682325AC8FB9C04A1A1B7DE5138FDC5A65F90C630A6177AAEE2X95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5BF5EE72A0D5D20D25A689B2385F8A3294ADC1F5A3AD81C37ECC32D7CBB4DD67279A367DG7N" TargetMode="External"/><Relationship Id="rId7" Type="http://schemas.openxmlformats.org/officeDocument/2006/relationships/hyperlink" Target="http://zhanaulskjiselsovet.ru" TargetMode="External"/><Relationship Id="rId12" Type="http://schemas.openxmlformats.org/officeDocument/2006/relationships/hyperlink" Target="consultantplus://offline/ref=E392CA56B84F9B0065D08D08404FA6BFCEB00A33F4D6573F2D98D0CDACDC7E97AECA83D3W9OFO" TargetMode="External"/><Relationship Id="rId17" Type="http://schemas.openxmlformats.org/officeDocument/2006/relationships/hyperlink" Target="consultantplus://offline/ref=566C613682325AC8FB9C04A1A1B7DE5138FDC1A7529AC630A6177AAEE298445C26CC5C99C7CBCF4AX35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C613682325AC8FB9C04A1A1B7DE5138FDC5A65897C630A6177AAEE298445C26CC5C99C7CBCE4CX35BM" TargetMode="External"/><Relationship Id="rId20" Type="http://schemas.openxmlformats.org/officeDocument/2006/relationships/hyperlink" Target="consultantplus://offline/ref=5B5BF5EE72A0D5D20D25A689B2385F8A3294A9C0F9A8AD81C37ECC32D7CBB4DD67279A73G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D0F6AB8ECCFB99405A9C5460F7BDB2FA576BFD4D429D8DBC4B43D6EE4BC7E9F1F7C00D0D2Fe0P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6C613682325AC8FB9C04A1A1B7DE5138FDC5A65897C630A6177AAEE298445C26CC5C99C7CBCE4CX35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D0F6AB8ECCFB99405A9C5460F7BDB2FA5869F04A489D8DBC4B43D6EE4BC7E9F1F7C00Fe0P9O" TargetMode="External"/><Relationship Id="rId19" Type="http://schemas.openxmlformats.org/officeDocument/2006/relationships/hyperlink" Target="consultantplus://offline/ref=566C613682325AC8FB9C04A1A1B7DE5138FDC5A65F90C630A6177AAEE2X95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F65AD05EDB227A2B60CCB80E2788193447B58FD7BAEBE975AA2123176D93613CD9EC1114E1164Fm4z1M" TargetMode="External"/><Relationship Id="rId14" Type="http://schemas.openxmlformats.org/officeDocument/2006/relationships/hyperlink" Target="consultantplus://offline/ref=566C613682325AC8FB9C04A1A1B7DE5138FDC1A7529AC630A6177AAEE298445C26CC5C99C7CBCF4DX35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2D86-F6B0-407B-9A0E-23F2201F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Гармония</cp:lastModifiedBy>
  <cp:revision>2</cp:revision>
  <cp:lastPrinted>2020-06-19T05:45:00Z</cp:lastPrinted>
  <dcterms:created xsi:type="dcterms:W3CDTF">2020-06-19T16:49:00Z</dcterms:created>
  <dcterms:modified xsi:type="dcterms:W3CDTF">2020-06-19T16:49:00Z</dcterms:modified>
</cp:coreProperties>
</file>