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2C" w:rsidRPr="00D55E82" w:rsidRDefault="00950040" w:rsidP="00DB5C2C">
      <w:pPr>
        <w:ind w:right="-28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 ужесточении уголовной ответственности за преступления в сфере безопасности дорожного движения.</w:t>
      </w:r>
    </w:p>
    <w:p w:rsidR="00DB5C2C" w:rsidRDefault="00DB5C2C" w:rsidP="00DB5C2C">
      <w:pPr>
        <w:ind w:left="284" w:right="-284" w:firstLine="851"/>
        <w:jc w:val="both"/>
        <w:rPr>
          <w:szCs w:val="28"/>
          <w:lang w:eastAsia="ru-RU"/>
        </w:rPr>
      </w:pPr>
    </w:p>
    <w:p w:rsidR="00950040" w:rsidRDefault="00950040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Уголовная ответственность за общественно-опасные деяния в сфере дорожного движения является одним из инструментов борьбы с наиболее опасными правонарушениями в указанной сфере.</w:t>
      </w:r>
    </w:p>
    <w:p w:rsidR="00DF176F" w:rsidRDefault="00950040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Так, с 28.06.2019 вступили в законную силу изменения в Уголовный кодекс Российской Федерации, регламентирующие ответственность за совершение дорожно-транспортных преступлений</w:t>
      </w:r>
      <w:bookmarkStart w:id="0" w:name="_GoBack"/>
      <w:bookmarkEnd w:id="0"/>
      <w:r>
        <w:rPr>
          <w:szCs w:val="28"/>
          <w:lang w:eastAsia="ru-RU"/>
        </w:rPr>
        <w:t xml:space="preserve"> в состоянии опьянения, а также </w:t>
      </w:r>
      <w:r w:rsidR="00DF176F">
        <w:rPr>
          <w:szCs w:val="28"/>
          <w:lang w:eastAsia="ru-RU"/>
        </w:rPr>
        <w:t>сопряженных с оставлением места его совершения.</w:t>
      </w:r>
    </w:p>
    <w:p w:rsidR="00031D9E" w:rsidRDefault="00DF176F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случае, если в ходе совершения дорожно-транспортного происшествия погиб человек, а виновное лицо находилось в состоянии опьянения либо оставило место его совершения,  последнему грозит наказание в виде лишения свободы на срок от 5 до 12 лет, а в случае если ДТП повлекло за собой смерть 2 и более </w:t>
      </w:r>
      <w:r w:rsidR="00031D9E">
        <w:rPr>
          <w:szCs w:val="28"/>
          <w:lang w:eastAsia="ru-RU"/>
        </w:rPr>
        <w:t>лиц, виновное лицо, будучи в состоянии опьянения или оставившее место ДТП может быть подвергнуто наказанию в виде лишения свободы сроком от 8 до 15 лет (ст. 264 Уголовного кодекса Российской Федерации).</w:t>
      </w:r>
    </w:p>
    <w:p w:rsidR="00950040" w:rsidRDefault="00031D9E" w:rsidP="00DB5C2C">
      <w:pPr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связи с выявлением преступлений о нарушении правил дорожного движения, прокуратурой района ОГИБДД ОМВД России по </w:t>
      </w:r>
      <w:proofErr w:type="spellStart"/>
      <w:r>
        <w:rPr>
          <w:szCs w:val="28"/>
          <w:lang w:eastAsia="ru-RU"/>
        </w:rPr>
        <w:t>Камызякскому</w:t>
      </w:r>
      <w:proofErr w:type="spellEnd"/>
      <w:r>
        <w:rPr>
          <w:szCs w:val="28"/>
          <w:lang w:eastAsia="ru-RU"/>
        </w:rPr>
        <w:t xml:space="preserve"> району указано об активизации работы по профилактике правонарушений в сфере безопасности дорожного движения.   </w:t>
      </w:r>
    </w:p>
    <w:p w:rsidR="00031D9E" w:rsidRDefault="00031D9E" w:rsidP="00DB5C2C">
      <w:pPr>
        <w:spacing w:line="240" w:lineRule="exact"/>
        <w:ind w:right="-2" w:firstLine="851"/>
        <w:jc w:val="both"/>
        <w:rPr>
          <w:szCs w:val="28"/>
          <w:lang w:eastAsia="ru-RU"/>
        </w:rPr>
      </w:pPr>
    </w:p>
    <w:p w:rsidR="00DB5C2C" w:rsidRDefault="00DB5C2C" w:rsidP="00DB5C2C">
      <w:pPr>
        <w:spacing w:line="240" w:lineRule="exact"/>
        <w:ind w:right="-2"/>
        <w:jc w:val="both"/>
        <w:rPr>
          <w:szCs w:val="28"/>
          <w:lang w:eastAsia="ru-RU"/>
        </w:rPr>
      </w:pPr>
    </w:p>
    <w:p w:rsidR="00DB5C2C" w:rsidRDefault="00031D9E" w:rsidP="00DB5C2C">
      <w:pPr>
        <w:spacing w:line="240" w:lineRule="exact"/>
        <w:ind w:right="-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Помощник</w:t>
      </w:r>
      <w:r w:rsidR="00DB5C2C">
        <w:rPr>
          <w:szCs w:val="28"/>
          <w:lang w:eastAsia="ru-RU"/>
        </w:rPr>
        <w:t xml:space="preserve"> прокурора района</w:t>
      </w:r>
    </w:p>
    <w:p w:rsidR="00DB5C2C" w:rsidRDefault="00DB5C2C" w:rsidP="00DB5C2C">
      <w:pPr>
        <w:spacing w:line="240" w:lineRule="exact"/>
        <w:ind w:right="-2"/>
        <w:jc w:val="both"/>
        <w:rPr>
          <w:szCs w:val="28"/>
          <w:lang w:eastAsia="ru-RU"/>
        </w:rPr>
      </w:pPr>
    </w:p>
    <w:p w:rsidR="00DB5C2C" w:rsidRDefault="00031D9E" w:rsidP="00DB5C2C">
      <w:pPr>
        <w:spacing w:line="240" w:lineRule="exact"/>
        <w:ind w:right="-2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юрист 3</w:t>
      </w:r>
      <w:r w:rsidR="00DB5C2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класса</w:t>
      </w:r>
      <w:r w:rsidR="00DB5C2C">
        <w:rPr>
          <w:szCs w:val="28"/>
          <w:lang w:eastAsia="ru-RU"/>
        </w:rPr>
        <w:tab/>
      </w:r>
      <w:r w:rsidR="00DB5C2C">
        <w:rPr>
          <w:szCs w:val="28"/>
          <w:lang w:eastAsia="ru-RU"/>
        </w:rPr>
        <w:tab/>
      </w:r>
      <w:r w:rsidR="00DB5C2C">
        <w:rPr>
          <w:szCs w:val="28"/>
          <w:lang w:eastAsia="ru-RU"/>
        </w:rPr>
        <w:tab/>
      </w:r>
      <w:r w:rsidR="00DB5C2C">
        <w:rPr>
          <w:szCs w:val="28"/>
          <w:lang w:eastAsia="ru-RU"/>
        </w:rPr>
        <w:tab/>
      </w:r>
      <w:r w:rsidR="00DB5C2C">
        <w:rPr>
          <w:szCs w:val="28"/>
          <w:lang w:eastAsia="ru-RU"/>
        </w:rPr>
        <w:tab/>
      </w:r>
      <w:r w:rsidR="00DB5C2C">
        <w:rPr>
          <w:szCs w:val="28"/>
          <w:lang w:eastAsia="ru-RU"/>
        </w:rPr>
        <w:tab/>
        <w:t xml:space="preserve">                   </w:t>
      </w:r>
      <w:r>
        <w:rPr>
          <w:szCs w:val="28"/>
          <w:lang w:eastAsia="ru-RU"/>
        </w:rPr>
        <w:t xml:space="preserve">                Н.Ф. Буянов</w:t>
      </w:r>
    </w:p>
    <w:p w:rsidR="00DB5C2C" w:rsidRDefault="00DB5C2C" w:rsidP="00DB5C2C">
      <w:pPr>
        <w:tabs>
          <w:tab w:val="left" w:pos="1427"/>
        </w:tabs>
        <w:spacing w:line="240" w:lineRule="exact"/>
        <w:ind w:right="-2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263C5E" w:rsidRPr="004E15B7" w:rsidRDefault="00263C5E" w:rsidP="00DB5C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263C5E" w:rsidRPr="004E15B7" w:rsidSect="00BD22E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0693"/>
    <w:rsid w:val="00031D9E"/>
    <w:rsid w:val="00124D21"/>
    <w:rsid w:val="001D0693"/>
    <w:rsid w:val="002337FD"/>
    <w:rsid w:val="00263C5E"/>
    <w:rsid w:val="00364A55"/>
    <w:rsid w:val="004E15B7"/>
    <w:rsid w:val="004F768B"/>
    <w:rsid w:val="00632229"/>
    <w:rsid w:val="00751826"/>
    <w:rsid w:val="00852DC9"/>
    <w:rsid w:val="008957DB"/>
    <w:rsid w:val="008B6F77"/>
    <w:rsid w:val="00950040"/>
    <w:rsid w:val="00993468"/>
    <w:rsid w:val="00AE0BA8"/>
    <w:rsid w:val="00BA2FDB"/>
    <w:rsid w:val="00BC27E4"/>
    <w:rsid w:val="00BD22EF"/>
    <w:rsid w:val="00BF79D0"/>
    <w:rsid w:val="00C6288F"/>
    <w:rsid w:val="00D67A8A"/>
    <w:rsid w:val="00D968EB"/>
    <w:rsid w:val="00DB5C2C"/>
    <w:rsid w:val="00DC69C2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9012-FFF9-4632-9373-483F99E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2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A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A8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7A8A"/>
    <w:rPr>
      <w:b/>
      <w:bCs/>
    </w:rPr>
  </w:style>
  <w:style w:type="paragraph" w:customStyle="1" w:styleId="Standard">
    <w:name w:val="Standard"/>
    <w:rsid w:val="00751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518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Аделина</cp:lastModifiedBy>
  <cp:revision>4</cp:revision>
  <cp:lastPrinted>2018-01-30T09:00:00Z</cp:lastPrinted>
  <dcterms:created xsi:type="dcterms:W3CDTF">2019-09-20T12:03:00Z</dcterms:created>
  <dcterms:modified xsi:type="dcterms:W3CDTF">2019-09-25T07:11:00Z</dcterms:modified>
</cp:coreProperties>
</file>