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B" w:rsidRPr="00A52462" w:rsidRDefault="00611B7B" w:rsidP="00611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</w:t>
      </w:r>
      <w:r w:rsidRPr="00A52462">
        <w:rPr>
          <w:rFonts w:ascii="Times New Roman" w:eastAsia="Times New Roman" w:hAnsi="Times New Roman" w:cs="Times New Roman"/>
          <w:sz w:val="28"/>
          <w:szCs w:val="28"/>
        </w:rPr>
        <w:t> Что делать, если после увольнения работодатель не возвращает трудовую книжку?</w:t>
      </w:r>
    </w:p>
    <w:p w:rsidR="00611B7B" w:rsidRPr="00A52462" w:rsidRDefault="00611B7B" w:rsidP="00611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 Как пояснила помощник прокурора </w:t>
      </w:r>
      <w:proofErr w:type="spellStart"/>
      <w:r w:rsidRPr="00A52462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района Астраханской области </w:t>
      </w:r>
      <w:proofErr w:type="spellStart"/>
      <w:r w:rsidRPr="00A52462">
        <w:rPr>
          <w:rFonts w:ascii="Times New Roman" w:eastAsia="Times New Roman" w:hAnsi="Times New Roman" w:cs="Times New Roman"/>
          <w:sz w:val="28"/>
          <w:szCs w:val="28"/>
        </w:rPr>
        <w:t>Абдулхаликова</w:t>
      </w:r>
      <w:proofErr w:type="spell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А.Р., трудовым кодексом Российской Федерации установлена обязанность работодателя в день прекращения трудового договора </w:t>
      </w:r>
      <w:proofErr w:type="gramStart"/>
      <w:r w:rsidRPr="00A52462">
        <w:rPr>
          <w:rFonts w:ascii="Times New Roman" w:eastAsia="Times New Roman" w:hAnsi="Times New Roman" w:cs="Times New Roman"/>
          <w:sz w:val="28"/>
          <w:szCs w:val="28"/>
        </w:rPr>
        <w:t>выдать</w:t>
      </w:r>
      <w:proofErr w:type="gram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работнику трудовую книжку.</w:t>
      </w:r>
    </w:p>
    <w:p w:rsidR="00611B7B" w:rsidRPr="00A52462" w:rsidRDefault="00611B7B" w:rsidP="00611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A5246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бывают случаи, когда в день прекращения трудового договора выдать ее не представилось возможным в связи с отсутствием либо отказом работника от ее получения. В этом случае работодатель обязан направить ему уведомление о необходимости явиться за трудовой книжкой либо дать согласие на отправление ее по почте.</w:t>
      </w:r>
    </w:p>
    <w:p w:rsidR="00611B7B" w:rsidRPr="00A52462" w:rsidRDefault="00611B7B" w:rsidP="00611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sz w:val="28"/>
          <w:szCs w:val="28"/>
        </w:rPr>
        <w:t>Со дня направления уведомления работодатель освобождается от ответственности за задержку выдачи трудовой книжки.</w:t>
      </w:r>
    </w:p>
    <w:p w:rsidR="00611B7B" w:rsidRPr="00A52462" w:rsidRDefault="00611B7B" w:rsidP="00611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sz w:val="28"/>
          <w:szCs w:val="28"/>
        </w:rPr>
        <w:t>Вместе с тем, если трудовая книжка не выдана по вине работодателя, то в 3-х месячный срок со дня нарушения права, следует обратиться за судебной защитой, потребовав обязать работодателя не только выдать трудовую книжку, но и возместить материальный ущерб и моральный вред.</w:t>
      </w:r>
    </w:p>
    <w:p w:rsidR="00611B7B" w:rsidRDefault="00611B7B" w:rsidP="0061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B7B" w:rsidRDefault="00611B7B" w:rsidP="00611B7B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7B" w:rsidRDefault="00611B7B" w:rsidP="0061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11B7B"/>
    <w:sectPr w:rsidR="00000000" w:rsidSect="00611B7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B7B"/>
    <w:rsid w:val="006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Прокуратура Камызякского района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2019-03-29T07:46:00Z</dcterms:created>
  <dcterms:modified xsi:type="dcterms:W3CDTF">2019-03-29T07:46:00Z</dcterms:modified>
</cp:coreProperties>
</file>