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3701" w:rsidRPr="00FA3701" w:rsidRDefault="00FA3701" w:rsidP="00FA3701">
      <w:pPr>
        <w:ind w:left="-142"/>
        <w:jc w:val="both"/>
        <w:rPr>
          <w:rFonts w:ascii="Times New Roman" w:hAnsi="Times New Roman" w:cs="Times New Roman"/>
          <w:b/>
          <w:i/>
          <w:sz w:val="24"/>
        </w:rPr>
      </w:pPr>
      <w:bookmarkStart w:id="0" w:name="_GoBack"/>
      <w:bookmarkEnd w:id="0"/>
      <w:r w:rsidRPr="00FA3701">
        <w:rPr>
          <w:rFonts w:ascii="Times New Roman" w:hAnsi="Times New Roman" w:cs="Times New Roman"/>
          <w:b/>
          <w:i/>
          <w:sz w:val="24"/>
        </w:rPr>
        <w:t>Отчитаться о доходах необходимо, если в 2021 году гражданин, например, продал недвижимость, которая была в его собственности меньше минимального срока владения, получил дорогие подарки не от близких родственников, выиграл небольшую сумму в лотерею, сдавал имущество в аренду или получал доход от зарубежных источников. При этом в случае продажи недвижимого имущества на сумму до 1 млн рублей, а иного имущества – до 250 тыс. рублей в год, налогоплательщику больше не нужно сдавать декларацию 3-НДФЛ.</w:t>
      </w:r>
    </w:p>
    <w:p w:rsidR="00FA3701" w:rsidRPr="00FA3701" w:rsidRDefault="004409AC" w:rsidP="00FA3701">
      <w:pPr>
        <w:ind w:left="-142"/>
        <w:jc w:val="both"/>
        <w:rPr>
          <w:rFonts w:ascii="Times New Roman" w:hAnsi="Times New Roman" w:cs="Times New Roman"/>
          <w:b/>
          <w:i/>
          <w:sz w:val="24"/>
        </w:rPr>
      </w:pPr>
      <w:r w:rsidRPr="004409AC">
        <w:rPr>
          <w:rFonts w:ascii="Times New Roman" w:hAnsi="Times New Roman" w:cs="Times New Roman"/>
          <w:b/>
          <w:i/>
          <w:noProof/>
          <w:sz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554990</wp:posOffset>
            </wp:positionH>
            <wp:positionV relativeFrom="paragraph">
              <wp:posOffset>-3810</wp:posOffset>
            </wp:positionV>
            <wp:extent cx="2047875" cy="1364615"/>
            <wp:effectExtent l="0" t="0" r="9525" b="6985"/>
            <wp:wrapThrough wrapText="bothSides">
              <wp:wrapPolygon edited="0">
                <wp:start x="0" y="0"/>
                <wp:lineTo x="0" y="21409"/>
                <wp:lineTo x="21500" y="21409"/>
                <wp:lineTo x="21500" y="0"/>
                <wp:lineTo x="0" y="0"/>
              </wp:wrapPolygon>
            </wp:wrapThrough>
            <wp:docPr id="18" name="Рисунок 18" descr="D:\tnasv-9ep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tnasv-9epz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76CC" w:rsidRDefault="00E876CC" w:rsidP="00FA3701">
      <w:pPr>
        <w:ind w:left="-142"/>
        <w:jc w:val="both"/>
        <w:rPr>
          <w:rFonts w:ascii="Times New Roman" w:hAnsi="Times New Roman" w:cs="Times New Roman"/>
          <w:b/>
          <w:i/>
          <w:sz w:val="24"/>
        </w:rPr>
      </w:pPr>
    </w:p>
    <w:p w:rsidR="00E876CC" w:rsidRDefault="00E876CC" w:rsidP="00FA3701">
      <w:pPr>
        <w:ind w:left="-142"/>
        <w:jc w:val="both"/>
        <w:rPr>
          <w:rFonts w:ascii="Times New Roman" w:hAnsi="Times New Roman" w:cs="Times New Roman"/>
          <w:b/>
          <w:i/>
          <w:sz w:val="24"/>
        </w:rPr>
      </w:pPr>
    </w:p>
    <w:p w:rsidR="00E876CC" w:rsidRDefault="00E876CC" w:rsidP="00FA3701">
      <w:pPr>
        <w:ind w:left="-142"/>
        <w:jc w:val="both"/>
        <w:rPr>
          <w:rFonts w:ascii="Times New Roman" w:hAnsi="Times New Roman" w:cs="Times New Roman"/>
          <w:b/>
          <w:i/>
          <w:sz w:val="24"/>
        </w:rPr>
      </w:pPr>
    </w:p>
    <w:p w:rsidR="00FA3701" w:rsidRPr="00FA3701" w:rsidRDefault="004409AC" w:rsidP="00FA3701">
      <w:pPr>
        <w:ind w:left="-142"/>
        <w:jc w:val="both"/>
        <w:rPr>
          <w:rFonts w:ascii="Times New Roman" w:hAnsi="Times New Roman" w:cs="Times New Roman"/>
          <w:b/>
          <w:i/>
          <w:sz w:val="24"/>
        </w:rPr>
      </w:pPr>
      <w:r w:rsidRPr="004409AC">
        <w:rPr>
          <w:rFonts w:ascii="Times New Roman" w:hAnsi="Times New Roman" w:cs="Times New Roman"/>
          <w:b/>
          <w:i/>
          <w:noProof/>
          <w:sz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1097280</wp:posOffset>
            </wp:positionV>
            <wp:extent cx="2200275" cy="1466850"/>
            <wp:effectExtent l="0" t="0" r="0" b="0"/>
            <wp:wrapThrough wrapText="bothSides">
              <wp:wrapPolygon edited="0">
                <wp:start x="12343" y="1964"/>
                <wp:lineTo x="3179" y="6732"/>
                <wp:lineTo x="1870" y="7855"/>
                <wp:lineTo x="0" y="10660"/>
                <wp:lineTo x="0" y="13184"/>
                <wp:lineTo x="5236" y="15990"/>
                <wp:lineTo x="8042" y="15990"/>
                <wp:lineTo x="10847" y="17112"/>
                <wp:lineTo x="11408" y="17673"/>
                <wp:lineTo x="12904" y="17673"/>
                <wp:lineTo x="19449" y="16551"/>
                <wp:lineTo x="20010" y="7855"/>
                <wp:lineTo x="20010" y="5330"/>
                <wp:lineTo x="18327" y="4208"/>
                <wp:lineTo x="13278" y="1964"/>
                <wp:lineTo x="12343" y="1964"/>
              </wp:wrapPolygon>
            </wp:wrapThrough>
            <wp:docPr id="20" name="Рисунок 20" descr="D:\15763_o_l_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15763_o_l_2x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3701" w:rsidRPr="00FA3701">
        <w:rPr>
          <w:rFonts w:ascii="Times New Roman" w:hAnsi="Times New Roman" w:cs="Times New Roman"/>
          <w:b/>
          <w:i/>
          <w:sz w:val="24"/>
        </w:rPr>
        <w:t>Отчитаться о своих доходах также должны индивидуальные предприниматели, нотариусы, занимающиеся частной практикой, адвокаты, учредившие адвокатские кабинеты и другие лица.</w:t>
      </w:r>
    </w:p>
    <w:p w:rsidR="004409AC" w:rsidRDefault="004409AC" w:rsidP="004409AC">
      <w:pPr>
        <w:ind w:left="-142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                  </w:t>
      </w:r>
    </w:p>
    <w:p w:rsidR="00FA3701" w:rsidRDefault="004409AC" w:rsidP="00FA3701">
      <w:pPr>
        <w:ind w:left="-142"/>
        <w:jc w:val="both"/>
        <w:rPr>
          <w:rFonts w:ascii="Times New Roman" w:hAnsi="Times New Roman" w:cs="Times New Roman"/>
          <w:b/>
          <w:i/>
          <w:sz w:val="24"/>
        </w:rPr>
      </w:pPr>
      <w:r w:rsidRPr="004409AC">
        <w:rPr>
          <w:rFonts w:ascii="Times New Roman" w:hAnsi="Times New Roman" w:cs="Times New Roman"/>
          <w:b/>
          <w:i/>
          <w:noProof/>
          <w:sz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631190</wp:posOffset>
            </wp:positionV>
            <wp:extent cx="2676525" cy="1784350"/>
            <wp:effectExtent l="0" t="0" r="0" b="0"/>
            <wp:wrapThrough wrapText="bothSides">
              <wp:wrapPolygon edited="0">
                <wp:start x="13683" y="3459"/>
                <wp:lineTo x="3843" y="6918"/>
                <wp:lineTo x="2921" y="8302"/>
                <wp:lineTo x="769" y="10838"/>
                <wp:lineTo x="769" y="12222"/>
                <wp:lineTo x="2614" y="16142"/>
                <wp:lineTo x="9685" y="17987"/>
                <wp:lineTo x="13529" y="18448"/>
                <wp:lineTo x="14144" y="18448"/>
                <wp:lineTo x="16142" y="17987"/>
                <wp:lineTo x="17833" y="16604"/>
                <wp:lineTo x="18295" y="11300"/>
                <wp:lineTo x="19832" y="8302"/>
                <wp:lineTo x="19832" y="6226"/>
                <wp:lineTo x="18295" y="3920"/>
                <wp:lineTo x="17065" y="3459"/>
                <wp:lineTo x="13683" y="3459"/>
              </wp:wrapPolygon>
            </wp:wrapThrough>
            <wp:docPr id="21" name="Рисунок 21" descr="D:\14951_o_l_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14951_o_l_2x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3701" w:rsidRPr="00FA3701">
        <w:rPr>
          <w:rFonts w:ascii="Times New Roman" w:hAnsi="Times New Roman" w:cs="Times New Roman"/>
          <w:b/>
          <w:i/>
          <w:sz w:val="24"/>
        </w:rPr>
        <w:t xml:space="preserve">При этом физические лица, получающие доходы как самозанятые, не представляют декларацию и не обязаны отчитываться о них в </w:t>
      </w:r>
      <w:r w:rsidR="00FA3701">
        <w:rPr>
          <w:rFonts w:ascii="Times New Roman" w:hAnsi="Times New Roman" w:cs="Times New Roman"/>
          <w:b/>
          <w:i/>
          <w:sz w:val="24"/>
        </w:rPr>
        <w:t>рамках декларационной кампании.</w:t>
      </w:r>
    </w:p>
    <w:p w:rsidR="00FA3701" w:rsidRDefault="00FA3701" w:rsidP="00FA3701">
      <w:pPr>
        <w:ind w:left="-142"/>
        <w:jc w:val="both"/>
        <w:rPr>
          <w:rFonts w:ascii="Times New Roman" w:hAnsi="Times New Roman" w:cs="Times New Roman"/>
          <w:b/>
          <w:i/>
          <w:sz w:val="24"/>
        </w:rPr>
      </w:pPr>
    </w:p>
    <w:p w:rsidR="00FA3701" w:rsidRDefault="00FA3701" w:rsidP="00FA3701">
      <w:pPr>
        <w:ind w:left="-142"/>
        <w:jc w:val="both"/>
        <w:rPr>
          <w:rFonts w:ascii="Times New Roman" w:hAnsi="Times New Roman" w:cs="Times New Roman"/>
          <w:b/>
          <w:i/>
          <w:sz w:val="24"/>
        </w:rPr>
      </w:pPr>
    </w:p>
    <w:p w:rsidR="00FA3701" w:rsidRDefault="00FA3701" w:rsidP="00FA3701">
      <w:pPr>
        <w:ind w:left="-142"/>
        <w:jc w:val="both"/>
        <w:rPr>
          <w:rFonts w:ascii="Times New Roman" w:hAnsi="Times New Roman" w:cs="Times New Roman"/>
          <w:b/>
          <w:i/>
          <w:sz w:val="24"/>
        </w:rPr>
      </w:pPr>
    </w:p>
    <w:p w:rsidR="00FA3701" w:rsidRPr="00FA3701" w:rsidRDefault="00FA3701" w:rsidP="00FA3701">
      <w:pPr>
        <w:jc w:val="both"/>
        <w:rPr>
          <w:rFonts w:ascii="Times New Roman" w:hAnsi="Times New Roman" w:cs="Times New Roman"/>
          <w:b/>
          <w:i/>
          <w:sz w:val="24"/>
        </w:rPr>
      </w:pPr>
    </w:p>
    <w:p w:rsidR="00FA3701" w:rsidRDefault="004409AC" w:rsidP="00E876CC">
      <w:pPr>
        <w:ind w:left="-142"/>
        <w:jc w:val="both"/>
        <w:rPr>
          <w:rFonts w:ascii="Times New Roman" w:hAnsi="Times New Roman" w:cs="Times New Roman"/>
          <w:b/>
          <w:i/>
          <w:sz w:val="24"/>
        </w:rPr>
      </w:pPr>
      <w:r w:rsidRPr="004409AC">
        <w:rPr>
          <w:rFonts w:ascii="Times New Roman" w:hAnsi="Times New Roman" w:cs="Times New Roman"/>
          <w:b/>
          <w:i/>
          <w:noProof/>
          <w:sz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-455295</wp:posOffset>
            </wp:positionH>
            <wp:positionV relativeFrom="paragraph">
              <wp:posOffset>168910</wp:posOffset>
            </wp:positionV>
            <wp:extent cx="2903855" cy="1935480"/>
            <wp:effectExtent l="0" t="0" r="0" b="0"/>
            <wp:wrapThrough wrapText="bothSides">
              <wp:wrapPolygon edited="0">
                <wp:start x="12753" y="2339"/>
                <wp:lineTo x="7794" y="6165"/>
                <wp:lineTo x="6660" y="6378"/>
                <wp:lineTo x="2409" y="8929"/>
                <wp:lineTo x="1417" y="10843"/>
                <wp:lineTo x="850" y="12118"/>
                <wp:lineTo x="850" y="14882"/>
                <wp:lineTo x="2126" y="16370"/>
                <wp:lineTo x="3968" y="16370"/>
                <wp:lineTo x="4393" y="18709"/>
                <wp:lineTo x="5385" y="18709"/>
                <wp:lineTo x="6660" y="18283"/>
                <wp:lineTo x="15587" y="16583"/>
                <wp:lineTo x="16012" y="16370"/>
                <wp:lineTo x="16721" y="14244"/>
                <wp:lineTo x="16579" y="12969"/>
                <wp:lineTo x="18421" y="12969"/>
                <wp:lineTo x="20547" y="11055"/>
                <wp:lineTo x="20830" y="5953"/>
                <wp:lineTo x="14028" y="2339"/>
                <wp:lineTo x="12753" y="2339"/>
              </wp:wrapPolygon>
            </wp:wrapThrough>
            <wp:docPr id="22" name="Рисунок 22" descr="D:\scale_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scale_120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3701" w:rsidRPr="00FA3701">
        <w:rPr>
          <w:rFonts w:ascii="Times New Roman" w:hAnsi="Times New Roman" w:cs="Times New Roman"/>
          <w:b/>
          <w:i/>
          <w:sz w:val="24"/>
        </w:rPr>
        <w:t>Оплатить НДФЛ, исчисленный в декларации, необходимо до 15 июля 2022 года.</w:t>
      </w:r>
    </w:p>
    <w:p w:rsidR="004409AC" w:rsidRDefault="004409AC" w:rsidP="00E876CC">
      <w:pPr>
        <w:ind w:left="-142"/>
        <w:jc w:val="both"/>
        <w:rPr>
          <w:rFonts w:ascii="Times New Roman" w:hAnsi="Times New Roman" w:cs="Times New Roman"/>
          <w:b/>
          <w:i/>
          <w:sz w:val="24"/>
        </w:rPr>
      </w:pPr>
    </w:p>
    <w:p w:rsidR="00FA3701" w:rsidRDefault="004409AC" w:rsidP="004409AC">
      <w:pPr>
        <w:ind w:left="-142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Е</w:t>
      </w:r>
      <w:r w:rsidR="00FA3701" w:rsidRPr="00FA3701">
        <w:rPr>
          <w:rFonts w:ascii="Times New Roman" w:hAnsi="Times New Roman" w:cs="Times New Roman"/>
          <w:b/>
          <w:i/>
          <w:sz w:val="24"/>
        </w:rPr>
        <w:t>сли налоговый агент не удержал НДФЛ с дохода, полученного налогоплательщиком, то последний должен задекларировать его самостоятельно и уплатить налог. Сделать это необходимо только в том случае, если налоговый агент не сообщил в ФНС России о невозможности удержать налог и о сумме неудержанного НДФЛ. Если же он выполнил данную обязанность, налоговый орган направит гражданину налоговое уведомление, на основании которого необходимо будет уплатить НДФЛ не позднее 1 декабря 2022 года.</w:t>
      </w:r>
    </w:p>
    <w:p w:rsidR="004314C5" w:rsidRDefault="004314C5" w:rsidP="00FA3701">
      <w:pPr>
        <w:spacing w:after="0" w:line="240" w:lineRule="exac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Прокуратура Камызякского района</w:t>
      </w:r>
    </w:p>
    <w:p w:rsidR="004314C5" w:rsidRDefault="004314C5" w:rsidP="004314C5">
      <w:pPr>
        <w:spacing w:after="0" w:line="240" w:lineRule="exact"/>
        <w:ind w:left="-142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Астраханской области</w:t>
      </w:r>
    </w:p>
    <w:p w:rsidR="00FA3701" w:rsidRDefault="00FA3701" w:rsidP="004314C5">
      <w:pPr>
        <w:spacing w:after="0" w:line="240" w:lineRule="exact"/>
        <w:ind w:left="-142"/>
        <w:jc w:val="center"/>
        <w:rPr>
          <w:rFonts w:ascii="Times New Roman" w:hAnsi="Times New Roman" w:cs="Times New Roman"/>
          <w:sz w:val="28"/>
        </w:rPr>
      </w:pPr>
      <w:r w:rsidRPr="004314C5">
        <w:rPr>
          <w:rFonts w:ascii="Times New Roman" w:hAnsi="Times New Roman" w:cs="Times New Roman"/>
          <w:b/>
          <w:i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 wp14:anchorId="6B26BF6C" wp14:editId="488A7092">
            <wp:simplePos x="0" y="0"/>
            <wp:positionH relativeFrom="column">
              <wp:posOffset>807720</wp:posOffset>
            </wp:positionH>
            <wp:positionV relativeFrom="paragraph">
              <wp:posOffset>13335</wp:posOffset>
            </wp:positionV>
            <wp:extent cx="1117600" cy="1250950"/>
            <wp:effectExtent l="0" t="0" r="6350" b="6350"/>
            <wp:wrapNone/>
            <wp:docPr id="1" name="Рисунок 1" descr="C:\Users\User\Desktop\Брошюры\Картинки\pr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рошюры\Картинки\pro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3701" w:rsidRDefault="00FA3701" w:rsidP="004314C5">
      <w:pPr>
        <w:spacing w:after="0" w:line="240" w:lineRule="exact"/>
        <w:ind w:left="-142"/>
        <w:jc w:val="center"/>
        <w:rPr>
          <w:rFonts w:ascii="Times New Roman" w:hAnsi="Times New Roman" w:cs="Times New Roman"/>
          <w:sz w:val="28"/>
        </w:rPr>
      </w:pPr>
    </w:p>
    <w:p w:rsidR="00FA3701" w:rsidRDefault="00FA3701" w:rsidP="004314C5">
      <w:pPr>
        <w:spacing w:after="0" w:line="240" w:lineRule="exact"/>
        <w:ind w:left="-142"/>
        <w:jc w:val="center"/>
        <w:rPr>
          <w:rFonts w:ascii="Times New Roman" w:hAnsi="Times New Roman" w:cs="Times New Roman"/>
          <w:sz w:val="28"/>
        </w:rPr>
      </w:pPr>
    </w:p>
    <w:p w:rsidR="00FA3701" w:rsidRDefault="00FA3701" w:rsidP="004314C5">
      <w:pPr>
        <w:spacing w:after="0" w:line="240" w:lineRule="exact"/>
        <w:ind w:left="-142"/>
        <w:jc w:val="center"/>
        <w:rPr>
          <w:rFonts w:ascii="Times New Roman" w:hAnsi="Times New Roman" w:cs="Times New Roman"/>
          <w:sz w:val="28"/>
        </w:rPr>
      </w:pPr>
    </w:p>
    <w:p w:rsidR="00FA3701" w:rsidRDefault="00FA3701" w:rsidP="004314C5">
      <w:pPr>
        <w:spacing w:after="0" w:line="240" w:lineRule="exact"/>
        <w:ind w:left="-142"/>
        <w:jc w:val="center"/>
        <w:rPr>
          <w:rFonts w:ascii="Times New Roman" w:hAnsi="Times New Roman" w:cs="Times New Roman"/>
          <w:sz w:val="28"/>
        </w:rPr>
      </w:pPr>
    </w:p>
    <w:p w:rsidR="00FA3701" w:rsidRDefault="00FA3701" w:rsidP="004314C5">
      <w:pPr>
        <w:spacing w:after="0" w:line="240" w:lineRule="exact"/>
        <w:ind w:left="-142"/>
        <w:jc w:val="center"/>
        <w:rPr>
          <w:rFonts w:ascii="Times New Roman" w:hAnsi="Times New Roman" w:cs="Times New Roman"/>
          <w:sz w:val="28"/>
        </w:rPr>
      </w:pPr>
    </w:p>
    <w:p w:rsidR="00FA3701" w:rsidRDefault="00FA3701" w:rsidP="004314C5">
      <w:pPr>
        <w:spacing w:after="0" w:line="240" w:lineRule="exact"/>
        <w:ind w:left="-142"/>
        <w:jc w:val="center"/>
        <w:rPr>
          <w:rFonts w:ascii="Times New Roman" w:hAnsi="Times New Roman" w:cs="Times New Roman"/>
          <w:sz w:val="28"/>
        </w:rPr>
      </w:pPr>
    </w:p>
    <w:p w:rsidR="00FA3701" w:rsidRDefault="00FA3701" w:rsidP="004314C5">
      <w:pPr>
        <w:spacing w:after="0" w:line="240" w:lineRule="exact"/>
        <w:ind w:left="-142"/>
        <w:jc w:val="center"/>
        <w:rPr>
          <w:rFonts w:ascii="Times New Roman" w:hAnsi="Times New Roman" w:cs="Times New Roman"/>
          <w:sz w:val="28"/>
        </w:rPr>
      </w:pPr>
    </w:p>
    <w:p w:rsidR="00FA3701" w:rsidRDefault="00FA3701" w:rsidP="004314C5">
      <w:pPr>
        <w:spacing w:after="0" w:line="240" w:lineRule="exact"/>
        <w:ind w:left="-142"/>
        <w:jc w:val="center"/>
        <w:rPr>
          <w:rFonts w:ascii="Times New Roman" w:hAnsi="Times New Roman" w:cs="Times New Roman"/>
          <w:sz w:val="28"/>
        </w:rPr>
      </w:pPr>
    </w:p>
    <w:p w:rsidR="004314C5" w:rsidRDefault="004314C5" w:rsidP="004314C5">
      <w:pPr>
        <w:spacing w:after="0" w:line="240" w:lineRule="exact"/>
        <w:ind w:left="-142"/>
        <w:jc w:val="center"/>
        <w:rPr>
          <w:rFonts w:ascii="Times New Roman" w:hAnsi="Times New Roman" w:cs="Times New Roman"/>
          <w:sz w:val="28"/>
        </w:rPr>
      </w:pPr>
    </w:p>
    <w:p w:rsidR="004314C5" w:rsidRDefault="00FA3701" w:rsidP="00FA3701">
      <w:pPr>
        <w:spacing w:after="0" w:line="240" w:lineRule="exact"/>
        <w:ind w:left="-142"/>
        <w:jc w:val="center"/>
        <w:rPr>
          <w:rFonts w:ascii="Times New Roman" w:hAnsi="Times New Roman" w:cs="Times New Roman"/>
          <w:b/>
          <w:sz w:val="28"/>
        </w:rPr>
      </w:pPr>
      <w:r w:rsidRPr="004409AC">
        <w:rPr>
          <w:rFonts w:ascii="Times New Roman" w:hAnsi="Times New Roman" w:cs="Times New Roman"/>
          <w:b/>
          <w:sz w:val="28"/>
        </w:rPr>
        <w:t xml:space="preserve">ДЕКЛАРАЦИОННАЯ КАМПАНИЯ </w:t>
      </w:r>
    </w:p>
    <w:p w:rsidR="00FA3701" w:rsidRDefault="00FA3701" w:rsidP="00FA3701">
      <w:pPr>
        <w:spacing w:after="0" w:line="240" w:lineRule="exact"/>
        <w:ind w:left="-142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2022 </w:t>
      </w:r>
    </w:p>
    <w:p w:rsidR="00FA3701" w:rsidRDefault="00FA3701" w:rsidP="00FA3701">
      <w:pPr>
        <w:spacing w:after="0" w:line="240" w:lineRule="exact"/>
        <w:ind w:left="-142"/>
        <w:jc w:val="center"/>
        <w:rPr>
          <w:rFonts w:ascii="Times New Roman" w:hAnsi="Times New Roman" w:cs="Times New Roman"/>
          <w:b/>
          <w:sz w:val="28"/>
        </w:rPr>
      </w:pPr>
    </w:p>
    <w:p w:rsidR="00FA3701" w:rsidRDefault="00337C4A" w:rsidP="00FA3701">
      <w:pPr>
        <w:spacing w:after="0" w:line="240" w:lineRule="exact"/>
        <w:ind w:left="-142"/>
        <w:jc w:val="center"/>
        <w:rPr>
          <w:rFonts w:ascii="Times New Roman" w:hAnsi="Times New Roman" w:cs="Times New Roman"/>
          <w:b/>
          <w:sz w:val="28"/>
        </w:rPr>
      </w:pPr>
      <w:r w:rsidRPr="00337C4A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7012305</wp:posOffset>
            </wp:positionH>
            <wp:positionV relativeFrom="paragraph">
              <wp:posOffset>31115</wp:posOffset>
            </wp:positionV>
            <wp:extent cx="2322830" cy="1548130"/>
            <wp:effectExtent l="0" t="0" r="0" b="0"/>
            <wp:wrapThrough wrapText="bothSides">
              <wp:wrapPolygon edited="0">
                <wp:start x="11514" y="532"/>
                <wp:lineTo x="10629" y="5316"/>
                <wp:lineTo x="7263" y="5847"/>
                <wp:lineTo x="1417" y="8505"/>
                <wp:lineTo x="1417" y="9568"/>
                <wp:lineTo x="709" y="10897"/>
                <wp:lineTo x="886" y="11961"/>
                <wp:lineTo x="1949" y="13821"/>
                <wp:lineTo x="1949" y="15416"/>
                <wp:lineTo x="6023" y="17808"/>
                <wp:lineTo x="8680" y="18340"/>
                <wp:lineTo x="17006" y="18340"/>
                <wp:lineTo x="19132" y="13821"/>
                <wp:lineTo x="18423" y="10100"/>
                <wp:lineTo x="18423" y="8505"/>
                <wp:lineTo x="16652" y="5582"/>
                <wp:lineTo x="15766" y="5316"/>
                <wp:lineTo x="12932" y="532"/>
                <wp:lineTo x="11514" y="532"/>
              </wp:wrapPolygon>
            </wp:wrapThrough>
            <wp:docPr id="4" name="Рисунок 4" descr="D:\img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mgprevie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3701" w:rsidRDefault="00FA3701" w:rsidP="00FA3701">
      <w:pPr>
        <w:spacing w:after="0" w:line="240" w:lineRule="exact"/>
        <w:ind w:left="-142"/>
        <w:jc w:val="center"/>
        <w:rPr>
          <w:rFonts w:ascii="Times New Roman" w:hAnsi="Times New Roman" w:cs="Times New Roman"/>
          <w:b/>
          <w:sz w:val="28"/>
        </w:rPr>
      </w:pPr>
    </w:p>
    <w:p w:rsidR="00FA3701" w:rsidRDefault="00FA3701" w:rsidP="00FA3701">
      <w:pPr>
        <w:spacing w:after="0" w:line="240" w:lineRule="exact"/>
        <w:ind w:left="-142"/>
        <w:jc w:val="center"/>
        <w:rPr>
          <w:rFonts w:ascii="Times New Roman" w:hAnsi="Times New Roman" w:cs="Times New Roman"/>
          <w:b/>
          <w:sz w:val="28"/>
        </w:rPr>
      </w:pPr>
    </w:p>
    <w:p w:rsidR="00FA3701" w:rsidRDefault="00FA3701" w:rsidP="00FA3701">
      <w:pPr>
        <w:spacing w:after="0" w:line="240" w:lineRule="exact"/>
        <w:ind w:left="-142"/>
        <w:jc w:val="center"/>
        <w:rPr>
          <w:rFonts w:ascii="Times New Roman" w:hAnsi="Times New Roman" w:cs="Times New Roman"/>
          <w:b/>
          <w:sz w:val="28"/>
        </w:rPr>
      </w:pPr>
    </w:p>
    <w:p w:rsidR="00FA3701" w:rsidRDefault="00FA3701" w:rsidP="00FA3701">
      <w:pPr>
        <w:spacing w:after="0" w:line="240" w:lineRule="exact"/>
        <w:ind w:left="-142"/>
        <w:jc w:val="center"/>
        <w:rPr>
          <w:rFonts w:ascii="Times New Roman" w:hAnsi="Times New Roman" w:cs="Times New Roman"/>
          <w:b/>
          <w:sz w:val="28"/>
        </w:rPr>
      </w:pPr>
    </w:p>
    <w:p w:rsidR="00FA3701" w:rsidRDefault="00FA3701" w:rsidP="00FA3701">
      <w:pPr>
        <w:spacing w:after="0" w:line="240" w:lineRule="exact"/>
        <w:ind w:left="-142"/>
        <w:jc w:val="center"/>
        <w:rPr>
          <w:rFonts w:ascii="Times New Roman" w:hAnsi="Times New Roman" w:cs="Times New Roman"/>
          <w:b/>
          <w:sz w:val="28"/>
        </w:rPr>
      </w:pPr>
    </w:p>
    <w:p w:rsidR="00FA3701" w:rsidRPr="00FA3701" w:rsidRDefault="00FA3701" w:rsidP="00FA3701">
      <w:pPr>
        <w:spacing w:after="0" w:line="240" w:lineRule="exact"/>
        <w:ind w:left="-142"/>
        <w:jc w:val="center"/>
        <w:rPr>
          <w:rFonts w:ascii="Times New Roman" w:hAnsi="Times New Roman" w:cs="Times New Roman"/>
          <w:b/>
          <w:sz w:val="28"/>
        </w:rPr>
      </w:pPr>
    </w:p>
    <w:p w:rsidR="00FA3701" w:rsidRPr="00FA3701" w:rsidRDefault="00FA3701" w:rsidP="00FA3701">
      <w:pPr>
        <w:jc w:val="center"/>
        <w:rPr>
          <w:rFonts w:ascii="Times New Roman" w:hAnsi="Times New Roman" w:cs="Times New Roman"/>
          <w:b/>
          <w:i/>
          <w:sz w:val="24"/>
        </w:rPr>
      </w:pPr>
      <w:r w:rsidRPr="00FA3701">
        <w:rPr>
          <w:rFonts w:ascii="Times New Roman" w:hAnsi="Times New Roman" w:cs="Times New Roman"/>
          <w:b/>
          <w:i/>
          <w:sz w:val="24"/>
        </w:rPr>
        <w:t>Представить декларацию о доходах, полученных в 2021 году, необходимо до 4 мая 2022 года.</w:t>
      </w:r>
    </w:p>
    <w:p w:rsidR="00FA3701" w:rsidRPr="00FA3701" w:rsidRDefault="00FA3701" w:rsidP="00FA3701">
      <w:pPr>
        <w:ind w:firstLine="567"/>
        <w:jc w:val="both"/>
        <w:rPr>
          <w:rFonts w:ascii="Times New Roman" w:hAnsi="Times New Roman" w:cs="Times New Roman"/>
          <w:sz w:val="24"/>
        </w:rPr>
      </w:pPr>
      <w:r w:rsidRPr="00FA3701">
        <w:rPr>
          <w:rFonts w:ascii="Times New Roman" w:hAnsi="Times New Roman" w:cs="Times New Roman"/>
          <w:sz w:val="24"/>
        </w:rPr>
        <w:t>Форму 3-НДФЛ можно подать в налоговый орган по месту своего учета или в МФЦ. Декларацию также можно заполнить онлайн в Личном кабинете налогоплательщика для физических лиц или через программу «Декларация». Для этого следует заполнить форму 3-НДФЛ, утвержденную приказом ФНС России от 15.10.2021 № ЕД-7-11/903</w:t>
      </w:r>
    </w:p>
    <w:p w:rsidR="00CC3F86" w:rsidRDefault="00CC3F86" w:rsidP="00531812">
      <w:pPr>
        <w:ind w:left="-142" w:firstLine="426"/>
        <w:jc w:val="both"/>
        <w:rPr>
          <w:rFonts w:ascii="Times New Roman" w:hAnsi="Times New Roman" w:cs="Times New Roman"/>
          <w:b/>
          <w:i/>
          <w:sz w:val="24"/>
        </w:rPr>
      </w:pPr>
    </w:p>
    <w:p w:rsidR="00FA3701" w:rsidRDefault="00FA3701" w:rsidP="00531812">
      <w:pPr>
        <w:ind w:left="-142" w:firstLine="426"/>
        <w:jc w:val="both"/>
        <w:rPr>
          <w:rFonts w:ascii="Times New Roman" w:hAnsi="Times New Roman" w:cs="Times New Roman"/>
          <w:b/>
          <w:i/>
          <w:sz w:val="24"/>
        </w:rPr>
      </w:pPr>
      <w:r w:rsidRPr="00FA3701">
        <w:rPr>
          <w:rFonts w:ascii="Times New Roman" w:hAnsi="Times New Roman" w:cs="Times New Roman"/>
          <w:b/>
          <w:i/>
          <w:sz w:val="24"/>
        </w:rPr>
        <w:lastRenderedPageBreak/>
        <w:t xml:space="preserve">Служащий должен подавать сведения за супругу (супруга) и несовершеннолетних детей. Однако он может не делать этого, если на то есть объективные причины. Служащий обязан заранее обратиться с заявлением о невозможности представить такие сведения. При длящихся обстоятельствах заявление подается ежегодно. </w:t>
      </w:r>
    </w:p>
    <w:p w:rsidR="00CC3F86" w:rsidRDefault="004409AC" w:rsidP="00531812">
      <w:pPr>
        <w:ind w:left="-142" w:firstLine="426"/>
        <w:jc w:val="both"/>
        <w:rPr>
          <w:rFonts w:ascii="Times New Roman" w:hAnsi="Times New Roman" w:cs="Times New Roman"/>
          <w:b/>
          <w:i/>
          <w:sz w:val="24"/>
        </w:rPr>
      </w:pPr>
      <w:r w:rsidRPr="004409AC">
        <w:rPr>
          <w:rFonts w:ascii="Times New Roman" w:hAnsi="Times New Roman" w:cs="Times New Roman"/>
          <w:b/>
          <w:i/>
          <w:noProof/>
          <w:sz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1032510</wp:posOffset>
            </wp:positionV>
            <wp:extent cx="2314575" cy="1543050"/>
            <wp:effectExtent l="0" t="0" r="0" b="0"/>
            <wp:wrapThrough wrapText="bothSides">
              <wp:wrapPolygon edited="0">
                <wp:start x="12622" y="1333"/>
                <wp:lineTo x="8000" y="3200"/>
                <wp:lineTo x="2489" y="5600"/>
                <wp:lineTo x="0" y="9600"/>
                <wp:lineTo x="0" y="10667"/>
                <wp:lineTo x="1422" y="14667"/>
                <wp:lineTo x="1600" y="16533"/>
                <wp:lineTo x="4267" y="18400"/>
                <wp:lineTo x="6756" y="18933"/>
                <wp:lineTo x="10311" y="18933"/>
                <wp:lineTo x="13333" y="18400"/>
                <wp:lineTo x="18844" y="16000"/>
                <wp:lineTo x="19378" y="10933"/>
                <wp:lineTo x="19378" y="7733"/>
                <wp:lineTo x="19022" y="4800"/>
                <wp:lineTo x="16178" y="2400"/>
                <wp:lineTo x="13689" y="1333"/>
                <wp:lineTo x="12622" y="1333"/>
              </wp:wrapPolygon>
            </wp:wrapThrough>
            <wp:docPr id="17" name="Рисунок 17" descr="D:\scale_120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scale_1200 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3701" w:rsidRPr="00FA3701">
        <w:rPr>
          <w:rFonts w:ascii="Times New Roman" w:hAnsi="Times New Roman" w:cs="Times New Roman"/>
          <w:b/>
          <w:i/>
          <w:sz w:val="24"/>
        </w:rPr>
        <w:t>При этом Минтруд отметил: заявление не обязывает служащего представлять частичные сведения, которые у него есть в отношении супруги (супруга) и несовершеннолетних детей</w:t>
      </w:r>
      <w:r w:rsidR="00FA3701">
        <w:rPr>
          <w:rFonts w:ascii="Times New Roman" w:hAnsi="Times New Roman" w:cs="Times New Roman"/>
          <w:b/>
          <w:i/>
          <w:sz w:val="24"/>
        </w:rPr>
        <w:t>.</w:t>
      </w:r>
    </w:p>
    <w:p w:rsidR="00FA3701" w:rsidRDefault="00FA3701" w:rsidP="00531812">
      <w:pPr>
        <w:ind w:left="-142" w:firstLine="426"/>
        <w:jc w:val="both"/>
        <w:rPr>
          <w:rFonts w:ascii="Times New Roman" w:hAnsi="Times New Roman" w:cs="Times New Roman"/>
          <w:b/>
          <w:i/>
          <w:sz w:val="24"/>
        </w:rPr>
      </w:pPr>
    </w:p>
    <w:p w:rsidR="00FA3701" w:rsidRDefault="00FA3701" w:rsidP="00531812">
      <w:pPr>
        <w:ind w:left="-142" w:firstLine="426"/>
        <w:jc w:val="both"/>
        <w:rPr>
          <w:rFonts w:ascii="Times New Roman" w:hAnsi="Times New Roman" w:cs="Times New Roman"/>
          <w:b/>
          <w:i/>
          <w:sz w:val="24"/>
        </w:rPr>
      </w:pPr>
    </w:p>
    <w:p w:rsidR="00FA3701" w:rsidRDefault="00FA3701" w:rsidP="00531812">
      <w:pPr>
        <w:ind w:left="-142" w:firstLine="426"/>
        <w:jc w:val="both"/>
        <w:rPr>
          <w:rFonts w:ascii="Times New Roman" w:hAnsi="Times New Roman" w:cs="Times New Roman"/>
          <w:b/>
          <w:i/>
          <w:sz w:val="24"/>
        </w:rPr>
      </w:pPr>
    </w:p>
    <w:p w:rsidR="00FA3701" w:rsidRDefault="00FA3701" w:rsidP="00531812">
      <w:pPr>
        <w:ind w:left="-142" w:firstLine="426"/>
        <w:jc w:val="both"/>
        <w:rPr>
          <w:rFonts w:ascii="Times New Roman" w:hAnsi="Times New Roman" w:cs="Times New Roman"/>
          <w:b/>
          <w:i/>
          <w:sz w:val="24"/>
        </w:rPr>
      </w:pPr>
    </w:p>
    <w:p w:rsidR="00FA3701" w:rsidRDefault="00FA3701" w:rsidP="00531812">
      <w:pPr>
        <w:ind w:left="-142" w:firstLine="426"/>
        <w:jc w:val="both"/>
        <w:rPr>
          <w:rFonts w:ascii="Times New Roman" w:hAnsi="Times New Roman" w:cs="Times New Roman"/>
          <w:b/>
          <w:i/>
          <w:sz w:val="24"/>
        </w:rPr>
      </w:pPr>
    </w:p>
    <w:p w:rsidR="00FA3701" w:rsidRDefault="00FA3701" w:rsidP="00531812">
      <w:pPr>
        <w:ind w:left="-142" w:firstLine="426"/>
        <w:jc w:val="both"/>
        <w:rPr>
          <w:rFonts w:ascii="Times New Roman" w:hAnsi="Times New Roman" w:cs="Times New Roman"/>
          <w:b/>
          <w:i/>
          <w:sz w:val="24"/>
        </w:rPr>
      </w:pPr>
    </w:p>
    <w:p w:rsidR="00FA3701" w:rsidRDefault="00FA3701" w:rsidP="00531812">
      <w:pPr>
        <w:ind w:left="-142" w:firstLine="426"/>
        <w:jc w:val="both"/>
        <w:rPr>
          <w:rFonts w:ascii="Times New Roman" w:hAnsi="Times New Roman" w:cs="Times New Roman"/>
          <w:b/>
          <w:i/>
          <w:sz w:val="24"/>
        </w:rPr>
      </w:pPr>
      <w:r w:rsidRPr="00FA3701">
        <w:rPr>
          <w:rFonts w:ascii="Times New Roman" w:hAnsi="Times New Roman" w:cs="Times New Roman"/>
          <w:b/>
          <w:i/>
          <w:sz w:val="24"/>
        </w:rPr>
        <w:t>Сведения в справке рекомендовали заполнять на основании информации из единой формы, полученной от банков, брокеров, страховых компаний и других финансовых организаций. Если ошибка в документе привела к искажению показателей справки, наказывать за это служащего не надо.</w:t>
      </w:r>
    </w:p>
    <w:p w:rsidR="00FA3701" w:rsidRDefault="004409AC" w:rsidP="00531812">
      <w:pPr>
        <w:ind w:left="-142" w:firstLine="426"/>
        <w:jc w:val="both"/>
        <w:rPr>
          <w:rFonts w:ascii="Times New Roman" w:hAnsi="Times New Roman" w:cs="Times New Roman"/>
          <w:b/>
          <w:i/>
          <w:sz w:val="24"/>
        </w:rPr>
      </w:pPr>
      <w:r w:rsidRPr="004409AC">
        <w:rPr>
          <w:rFonts w:ascii="Times New Roman" w:hAnsi="Times New Roman" w:cs="Times New Roman"/>
          <w:b/>
          <w:i/>
          <w:noProof/>
          <w:sz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12065</wp:posOffset>
            </wp:positionV>
            <wp:extent cx="2914650" cy="1943100"/>
            <wp:effectExtent l="0" t="0" r="0" b="0"/>
            <wp:wrapThrough wrapText="bothSides">
              <wp:wrapPolygon edited="0">
                <wp:start x="13694" y="3176"/>
                <wp:lineTo x="1976" y="6565"/>
                <wp:lineTo x="706" y="7835"/>
                <wp:lineTo x="0" y="9106"/>
                <wp:lineTo x="0" y="12706"/>
                <wp:lineTo x="282" y="15459"/>
                <wp:lineTo x="2682" y="17153"/>
                <wp:lineTo x="5929" y="18000"/>
                <wp:lineTo x="9035" y="18000"/>
                <wp:lineTo x="14965" y="17153"/>
                <wp:lineTo x="18212" y="15459"/>
                <wp:lineTo x="18353" y="10376"/>
                <wp:lineTo x="19059" y="10165"/>
                <wp:lineTo x="19482" y="8259"/>
                <wp:lineTo x="19341" y="6565"/>
                <wp:lineTo x="17506" y="5294"/>
                <wp:lineTo x="14400" y="3176"/>
                <wp:lineTo x="13694" y="3176"/>
              </wp:wrapPolygon>
            </wp:wrapThrough>
            <wp:docPr id="16" name="Рисунок 16" descr="D:\13946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3946_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3701" w:rsidRDefault="00FA3701" w:rsidP="00E876CC">
      <w:pPr>
        <w:ind w:left="-142" w:firstLine="426"/>
        <w:jc w:val="both"/>
        <w:rPr>
          <w:rFonts w:ascii="Times New Roman" w:hAnsi="Times New Roman" w:cs="Times New Roman"/>
          <w:b/>
          <w:i/>
          <w:sz w:val="24"/>
        </w:rPr>
      </w:pPr>
    </w:p>
    <w:p w:rsidR="004409AC" w:rsidRDefault="004409AC" w:rsidP="00FA3701">
      <w:pPr>
        <w:ind w:left="-142" w:firstLine="426"/>
        <w:jc w:val="both"/>
        <w:rPr>
          <w:rFonts w:ascii="Times New Roman" w:hAnsi="Times New Roman" w:cs="Times New Roman"/>
          <w:b/>
          <w:i/>
          <w:sz w:val="24"/>
        </w:rPr>
      </w:pPr>
    </w:p>
    <w:p w:rsidR="004409AC" w:rsidRDefault="004409AC" w:rsidP="00FA3701">
      <w:pPr>
        <w:ind w:left="-142" w:firstLine="426"/>
        <w:jc w:val="both"/>
        <w:rPr>
          <w:rFonts w:ascii="Times New Roman" w:hAnsi="Times New Roman" w:cs="Times New Roman"/>
          <w:b/>
          <w:i/>
          <w:sz w:val="24"/>
        </w:rPr>
      </w:pPr>
    </w:p>
    <w:p w:rsidR="004409AC" w:rsidRDefault="004409AC" w:rsidP="00FA3701">
      <w:pPr>
        <w:ind w:left="-142" w:firstLine="426"/>
        <w:jc w:val="both"/>
        <w:rPr>
          <w:rFonts w:ascii="Times New Roman" w:hAnsi="Times New Roman" w:cs="Times New Roman"/>
          <w:b/>
          <w:i/>
          <w:sz w:val="24"/>
        </w:rPr>
      </w:pPr>
    </w:p>
    <w:p w:rsidR="00FA3701" w:rsidRPr="00FA3701" w:rsidRDefault="00E876CC" w:rsidP="00FA3701">
      <w:pPr>
        <w:ind w:left="-142" w:firstLine="426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В разд</w:t>
      </w:r>
      <w:r w:rsidR="00FA3701" w:rsidRPr="00FA3701">
        <w:rPr>
          <w:rFonts w:ascii="Times New Roman" w:hAnsi="Times New Roman" w:cs="Times New Roman"/>
          <w:b/>
          <w:i/>
          <w:sz w:val="24"/>
        </w:rPr>
        <w:t xml:space="preserve">еле о </w:t>
      </w:r>
      <w:r w:rsidR="00FA3701">
        <w:rPr>
          <w:rFonts w:ascii="Times New Roman" w:hAnsi="Times New Roman" w:cs="Times New Roman"/>
          <w:b/>
          <w:i/>
          <w:sz w:val="24"/>
        </w:rPr>
        <w:t>доходах среди прочего отражают:</w:t>
      </w:r>
    </w:p>
    <w:p w:rsidR="00FA3701" w:rsidRPr="00FA3701" w:rsidRDefault="00FA3701" w:rsidP="00FA3701">
      <w:pPr>
        <w:ind w:left="-142" w:firstLine="426"/>
        <w:jc w:val="both"/>
        <w:rPr>
          <w:rFonts w:ascii="Times New Roman" w:hAnsi="Times New Roman" w:cs="Times New Roman"/>
          <w:b/>
          <w:i/>
          <w:sz w:val="24"/>
        </w:rPr>
      </w:pPr>
      <w:r w:rsidRPr="00FA3701">
        <w:rPr>
          <w:rFonts w:ascii="Times New Roman" w:hAnsi="Times New Roman" w:cs="Times New Roman"/>
          <w:b/>
          <w:i/>
          <w:sz w:val="24"/>
        </w:rPr>
        <w:t>суммы компенсации служащим или членам их семей стоимости товаров, работ, услуг, если по этим средствам не надо представлять отчет о целевом использовании;</w:t>
      </w:r>
    </w:p>
    <w:p w:rsidR="00FA3701" w:rsidRPr="00FA3701" w:rsidRDefault="00FA3701" w:rsidP="00FA3701">
      <w:pPr>
        <w:ind w:left="-142" w:firstLine="426"/>
        <w:jc w:val="both"/>
        <w:rPr>
          <w:rFonts w:ascii="Times New Roman" w:hAnsi="Times New Roman" w:cs="Times New Roman"/>
          <w:b/>
          <w:i/>
          <w:sz w:val="24"/>
        </w:rPr>
      </w:pPr>
      <w:r w:rsidRPr="00FA3701">
        <w:rPr>
          <w:rFonts w:ascii="Times New Roman" w:hAnsi="Times New Roman" w:cs="Times New Roman"/>
          <w:b/>
          <w:i/>
          <w:sz w:val="24"/>
        </w:rPr>
        <w:t>выплаты от государства семьям с детьми для погашения ипотеки;</w:t>
      </w:r>
    </w:p>
    <w:p w:rsidR="00FA3701" w:rsidRDefault="00FA3701" w:rsidP="00FA3701">
      <w:pPr>
        <w:ind w:left="-142" w:firstLine="426"/>
        <w:jc w:val="both"/>
        <w:rPr>
          <w:rFonts w:ascii="Times New Roman" w:hAnsi="Times New Roman" w:cs="Times New Roman"/>
          <w:b/>
          <w:i/>
          <w:sz w:val="24"/>
        </w:rPr>
      </w:pPr>
      <w:r w:rsidRPr="00FA3701">
        <w:rPr>
          <w:rFonts w:ascii="Times New Roman" w:hAnsi="Times New Roman" w:cs="Times New Roman"/>
          <w:b/>
          <w:i/>
          <w:sz w:val="24"/>
        </w:rPr>
        <w:t>другие меры поддержки, установленные в 2021 году актами президента и правительства, а также аналогичные меры региональных и местных властей.</w:t>
      </w:r>
    </w:p>
    <w:p w:rsidR="00FA3701" w:rsidRDefault="00FA3701" w:rsidP="00FA3701">
      <w:pPr>
        <w:ind w:left="-142" w:firstLine="426"/>
        <w:jc w:val="both"/>
        <w:rPr>
          <w:rFonts w:ascii="Times New Roman" w:hAnsi="Times New Roman" w:cs="Times New Roman"/>
          <w:b/>
          <w:i/>
          <w:sz w:val="24"/>
        </w:rPr>
      </w:pPr>
      <w:r w:rsidRPr="00FA3701">
        <w:rPr>
          <w:rFonts w:ascii="Times New Roman" w:hAnsi="Times New Roman" w:cs="Times New Roman"/>
          <w:b/>
          <w:i/>
          <w:sz w:val="24"/>
        </w:rPr>
        <w:t>Туристический и детский кешбэк в доходах не отражают. Это касается и сумм соцподдержки молодежи по программе "Пушкинская карта" (информацию по карте указывают в разд. 4). Аналогичные меры поддержки также не отражают в разд. 1.</w:t>
      </w:r>
    </w:p>
    <w:p w:rsidR="00FA3701" w:rsidRDefault="00FA3701" w:rsidP="00531812">
      <w:pPr>
        <w:ind w:left="-142" w:firstLine="426"/>
        <w:jc w:val="both"/>
        <w:rPr>
          <w:rFonts w:ascii="Times New Roman" w:hAnsi="Times New Roman" w:cs="Times New Roman"/>
          <w:b/>
          <w:i/>
          <w:sz w:val="24"/>
        </w:rPr>
      </w:pPr>
    </w:p>
    <w:p w:rsidR="00337C4A" w:rsidRDefault="00337C4A" w:rsidP="004409AC">
      <w:pPr>
        <w:ind w:left="-142" w:firstLine="426"/>
        <w:jc w:val="both"/>
        <w:rPr>
          <w:rFonts w:ascii="Times New Roman" w:hAnsi="Times New Roman" w:cs="Times New Roman"/>
          <w:b/>
          <w:i/>
          <w:sz w:val="24"/>
        </w:rPr>
      </w:pPr>
    </w:p>
    <w:p w:rsidR="004409AC" w:rsidRDefault="004409AC" w:rsidP="00531812">
      <w:pPr>
        <w:ind w:left="-142" w:firstLine="426"/>
        <w:jc w:val="both"/>
        <w:rPr>
          <w:rFonts w:ascii="Times New Roman" w:hAnsi="Times New Roman" w:cs="Times New Roman"/>
          <w:b/>
          <w:i/>
          <w:sz w:val="24"/>
        </w:rPr>
      </w:pPr>
      <w:r w:rsidRPr="004409AC">
        <w:rPr>
          <w:rFonts w:ascii="Times New Roman" w:hAnsi="Times New Roman" w:cs="Times New Roman"/>
          <w:b/>
          <w:i/>
          <w:noProof/>
          <w:sz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628900" cy="1752600"/>
            <wp:effectExtent l="0" t="0" r="0" b="0"/>
            <wp:wrapThrough wrapText="bothSides">
              <wp:wrapPolygon edited="0">
                <wp:start x="11426" y="2113"/>
                <wp:lineTo x="4696" y="7278"/>
                <wp:lineTo x="2191" y="9861"/>
                <wp:lineTo x="1252" y="11270"/>
                <wp:lineTo x="783" y="12443"/>
                <wp:lineTo x="939" y="15730"/>
                <wp:lineTo x="2974" y="17609"/>
                <wp:lineTo x="5165" y="17843"/>
                <wp:lineTo x="9235" y="19017"/>
                <wp:lineTo x="10800" y="19017"/>
                <wp:lineTo x="17217" y="18078"/>
                <wp:lineTo x="17217" y="17609"/>
                <wp:lineTo x="18939" y="13852"/>
                <wp:lineTo x="19565" y="10096"/>
                <wp:lineTo x="19252" y="5165"/>
                <wp:lineTo x="16904" y="3522"/>
                <wp:lineTo x="12991" y="2113"/>
                <wp:lineTo x="11426" y="2113"/>
              </wp:wrapPolygon>
            </wp:wrapThrough>
            <wp:docPr id="23" name="Рисунок 23" descr="D:\imgpreview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imgpreview 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09AC" w:rsidRDefault="004409AC" w:rsidP="00531812">
      <w:pPr>
        <w:ind w:left="-142" w:firstLine="426"/>
        <w:jc w:val="both"/>
        <w:rPr>
          <w:rFonts w:ascii="Times New Roman" w:hAnsi="Times New Roman" w:cs="Times New Roman"/>
          <w:b/>
          <w:i/>
          <w:sz w:val="24"/>
        </w:rPr>
      </w:pPr>
    </w:p>
    <w:p w:rsidR="004409AC" w:rsidRDefault="004409AC" w:rsidP="00531812">
      <w:pPr>
        <w:ind w:left="-142" w:firstLine="426"/>
        <w:jc w:val="both"/>
        <w:rPr>
          <w:rFonts w:ascii="Times New Roman" w:hAnsi="Times New Roman" w:cs="Times New Roman"/>
          <w:b/>
          <w:i/>
          <w:sz w:val="24"/>
        </w:rPr>
      </w:pPr>
    </w:p>
    <w:p w:rsidR="004409AC" w:rsidRDefault="004409AC" w:rsidP="00531812">
      <w:pPr>
        <w:ind w:left="-142" w:firstLine="426"/>
        <w:jc w:val="both"/>
        <w:rPr>
          <w:rFonts w:ascii="Times New Roman" w:hAnsi="Times New Roman" w:cs="Times New Roman"/>
          <w:b/>
          <w:i/>
          <w:sz w:val="24"/>
        </w:rPr>
      </w:pPr>
    </w:p>
    <w:p w:rsidR="004409AC" w:rsidRDefault="004409AC" w:rsidP="00531812">
      <w:pPr>
        <w:ind w:left="-142" w:firstLine="426"/>
        <w:jc w:val="both"/>
        <w:rPr>
          <w:rFonts w:ascii="Times New Roman" w:hAnsi="Times New Roman" w:cs="Times New Roman"/>
          <w:b/>
          <w:i/>
          <w:sz w:val="24"/>
        </w:rPr>
      </w:pPr>
    </w:p>
    <w:p w:rsidR="004409AC" w:rsidRDefault="004409AC" w:rsidP="00531812">
      <w:pPr>
        <w:ind w:left="-142" w:firstLine="426"/>
        <w:jc w:val="both"/>
        <w:rPr>
          <w:rFonts w:ascii="Times New Roman" w:hAnsi="Times New Roman" w:cs="Times New Roman"/>
          <w:b/>
          <w:i/>
          <w:sz w:val="24"/>
        </w:rPr>
      </w:pPr>
    </w:p>
    <w:p w:rsidR="004409AC" w:rsidRDefault="004409AC" w:rsidP="00531812">
      <w:pPr>
        <w:ind w:left="-142" w:firstLine="426"/>
        <w:jc w:val="both"/>
        <w:rPr>
          <w:rFonts w:ascii="Times New Roman" w:hAnsi="Times New Roman" w:cs="Times New Roman"/>
          <w:b/>
          <w:i/>
          <w:sz w:val="24"/>
        </w:rPr>
      </w:pPr>
    </w:p>
    <w:p w:rsidR="00FA3701" w:rsidRDefault="00337C4A" w:rsidP="00531812">
      <w:pPr>
        <w:ind w:left="-142" w:firstLine="426"/>
        <w:jc w:val="both"/>
        <w:rPr>
          <w:rFonts w:ascii="Times New Roman" w:hAnsi="Times New Roman" w:cs="Times New Roman"/>
          <w:b/>
          <w:i/>
          <w:sz w:val="24"/>
        </w:rPr>
      </w:pPr>
      <w:r w:rsidRPr="00337C4A">
        <w:rPr>
          <w:rFonts w:ascii="Times New Roman" w:hAnsi="Times New Roman" w:cs="Times New Roman"/>
          <w:b/>
          <w:i/>
          <w:sz w:val="24"/>
        </w:rPr>
        <w:t>При нарушении сроков подачи декларации и уплаты НДФЛ налогоплательщик может быть привлечен к ответственности в виде штрафа и пени. Предельный срок подачи декларации – 4 мая 2022 года. Обращаем внимание на то, что он не распространяется на получение налоговых вычетов. Для этого направить декларацию можно в любое время в течение года.</w:t>
      </w:r>
    </w:p>
    <w:p w:rsidR="00FA3701" w:rsidRDefault="004409AC" w:rsidP="00531812">
      <w:pPr>
        <w:ind w:left="-142" w:firstLine="426"/>
        <w:jc w:val="both"/>
        <w:rPr>
          <w:rFonts w:ascii="Times New Roman" w:hAnsi="Times New Roman" w:cs="Times New Roman"/>
          <w:b/>
          <w:i/>
          <w:sz w:val="24"/>
        </w:rPr>
      </w:pPr>
      <w:r w:rsidRPr="004409AC">
        <w:rPr>
          <w:rFonts w:ascii="Times New Roman" w:hAnsi="Times New Roman" w:cs="Times New Roman"/>
          <w:b/>
          <w:i/>
          <w:noProof/>
          <w:sz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58420</wp:posOffset>
            </wp:positionV>
            <wp:extent cx="2903855" cy="1935903"/>
            <wp:effectExtent l="0" t="0" r="0" b="0"/>
            <wp:wrapThrough wrapText="bothSides">
              <wp:wrapPolygon edited="0">
                <wp:start x="14028" y="1488"/>
                <wp:lineTo x="7510" y="2764"/>
                <wp:lineTo x="2976" y="4252"/>
                <wp:lineTo x="2976" y="5315"/>
                <wp:lineTo x="1275" y="7016"/>
                <wp:lineTo x="142" y="8504"/>
                <wp:lineTo x="567" y="14031"/>
                <wp:lineTo x="2834" y="15520"/>
                <wp:lineTo x="5526" y="15520"/>
                <wp:lineTo x="5526" y="17433"/>
                <wp:lineTo x="8219" y="18496"/>
                <wp:lineTo x="12611" y="18921"/>
                <wp:lineTo x="17288" y="18921"/>
                <wp:lineTo x="17288" y="15520"/>
                <wp:lineTo x="17854" y="12118"/>
                <wp:lineTo x="18138" y="8504"/>
                <wp:lineTo x="17288" y="5953"/>
                <wp:lineTo x="17004" y="4465"/>
                <wp:lineTo x="15445" y="2126"/>
                <wp:lineTo x="14737" y="1488"/>
                <wp:lineTo x="14028" y="1488"/>
              </wp:wrapPolygon>
            </wp:wrapThrough>
            <wp:docPr id="19" name="Рисунок 19" descr="D:\scale_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scale_120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193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3701" w:rsidRDefault="00FA3701" w:rsidP="00531812">
      <w:pPr>
        <w:ind w:left="-142" w:firstLine="426"/>
        <w:jc w:val="both"/>
        <w:rPr>
          <w:rFonts w:ascii="Times New Roman" w:hAnsi="Times New Roman" w:cs="Times New Roman"/>
          <w:b/>
          <w:i/>
          <w:sz w:val="24"/>
        </w:rPr>
      </w:pPr>
    </w:p>
    <w:p w:rsidR="00CC3F86" w:rsidRDefault="00CC3F86" w:rsidP="00531812">
      <w:pPr>
        <w:ind w:left="-142" w:firstLine="426"/>
        <w:jc w:val="both"/>
        <w:rPr>
          <w:rFonts w:ascii="Times New Roman" w:hAnsi="Times New Roman" w:cs="Times New Roman"/>
          <w:b/>
          <w:i/>
          <w:sz w:val="24"/>
        </w:rPr>
      </w:pPr>
    </w:p>
    <w:p w:rsidR="00CC3F86" w:rsidRDefault="00CC3F86" w:rsidP="00531812">
      <w:pPr>
        <w:ind w:left="-142" w:firstLine="426"/>
        <w:jc w:val="both"/>
        <w:rPr>
          <w:rFonts w:ascii="Times New Roman" w:hAnsi="Times New Roman" w:cs="Times New Roman"/>
          <w:b/>
          <w:i/>
          <w:sz w:val="24"/>
        </w:rPr>
      </w:pPr>
    </w:p>
    <w:p w:rsidR="00CC3F86" w:rsidRPr="00531812" w:rsidRDefault="00CC3F86" w:rsidP="00531812">
      <w:pPr>
        <w:ind w:left="-142" w:firstLine="426"/>
        <w:jc w:val="both"/>
        <w:rPr>
          <w:rFonts w:ascii="Times New Roman" w:hAnsi="Times New Roman" w:cs="Times New Roman"/>
          <w:sz w:val="24"/>
        </w:rPr>
      </w:pPr>
    </w:p>
    <w:sectPr w:rsidR="00CC3F86" w:rsidRPr="00531812" w:rsidSect="00156A0C">
      <w:pgSz w:w="16838" w:h="11906" w:orient="landscape"/>
      <w:pgMar w:top="851" w:right="851" w:bottom="851" w:left="851" w:header="0" w:footer="510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788A" w:rsidRDefault="0097788A" w:rsidP="00156A0C">
      <w:pPr>
        <w:spacing w:after="0" w:line="240" w:lineRule="auto"/>
      </w:pPr>
      <w:r>
        <w:separator/>
      </w:r>
    </w:p>
  </w:endnote>
  <w:endnote w:type="continuationSeparator" w:id="0">
    <w:p w:rsidR="0097788A" w:rsidRDefault="0097788A" w:rsidP="00156A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788A" w:rsidRDefault="0097788A" w:rsidP="00156A0C">
      <w:pPr>
        <w:spacing w:after="0" w:line="240" w:lineRule="auto"/>
      </w:pPr>
      <w:r>
        <w:separator/>
      </w:r>
    </w:p>
  </w:footnote>
  <w:footnote w:type="continuationSeparator" w:id="0">
    <w:p w:rsidR="0097788A" w:rsidRDefault="0097788A" w:rsidP="00156A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F27214"/>
    <w:multiLevelType w:val="hybridMultilevel"/>
    <w:tmpl w:val="A57C2050"/>
    <w:lvl w:ilvl="0" w:tplc="3AD2127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6F659B9"/>
    <w:multiLevelType w:val="hybridMultilevel"/>
    <w:tmpl w:val="BA025180"/>
    <w:lvl w:ilvl="0" w:tplc="0419000F">
      <w:start w:val="1"/>
      <w:numFmt w:val="decimal"/>
      <w:lvlText w:val="%1.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" w15:restartNumberingAfterBreak="0">
    <w:nsid w:val="2FCE25B4"/>
    <w:multiLevelType w:val="hybridMultilevel"/>
    <w:tmpl w:val="5FD86A4A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325"/>
    <w:rsid w:val="000824E2"/>
    <w:rsid w:val="00156A0C"/>
    <w:rsid w:val="00161A75"/>
    <w:rsid w:val="001C2143"/>
    <w:rsid w:val="00337C4A"/>
    <w:rsid w:val="00423B6C"/>
    <w:rsid w:val="004314C5"/>
    <w:rsid w:val="004409AC"/>
    <w:rsid w:val="00471325"/>
    <w:rsid w:val="004C19B6"/>
    <w:rsid w:val="00531812"/>
    <w:rsid w:val="007B761F"/>
    <w:rsid w:val="0097284C"/>
    <w:rsid w:val="00976EA3"/>
    <w:rsid w:val="0097788A"/>
    <w:rsid w:val="00B64515"/>
    <w:rsid w:val="00CC3F86"/>
    <w:rsid w:val="00D3767D"/>
    <w:rsid w:val="00E876CC"/>
    <w:rsid w:val="00FA3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28F35E-07A2-4D90-B118-E9A12D584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14C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56A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56A0C"/>
  </w:style>
  <w:style w:type="paragraph" w:styleId="a6">
    <w:name w:val="footer"/>
    <w:basedOn w:val="a"/>
    <w:link w:val="a7"/>
    <w:uiPriority w:val="99"/>
    <w:unhideWhenUsed/>
    <w:rsid w:val="00156A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56A0C"/>
  </w:style>
  <w:style w:type="paragraph" w:styleId="a8">
    <w:name w:val="Balloon Text"/>
    <w:basedOn w:val="a"/>
    <w:link w:val="a9"/>
    <w:uiPriority w:val="99"/>
    <w:semiHidden/>
    <w:unhideWhenUsed/>
    <w:rsid w:val="00CC3F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C3F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545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Метелкина Екатерина Алексеевна</cp:lastModifiedBy>
  <cp:revision>2</cp:revision>
  <cp:lastPrinted>2022-04-18T06:13:00Z</cp:lastPrinted>
  <dcterms:created xsi:type="dcterms:W3CDTF">2022-04-18T06:18:00Z</dcterms:created>
  <dcterms:modified xsi:type="dcterms:W3CDTF">2022-04-18T06:18:00Z</dcterms:modified>
</cp:coreProperties>
</file>